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F6BB6" w14:textId="77777777" w:rsidR="00C763CA" w:rsidRPr="00A622A2" w:rsidRDefault="00C763CA" w:rsidP="00182D2C">
      <w:pPr>
        <w:spacing w:before="0" w:after="0" w:line="360" w:lineRule="auto"/>
        <w:jc w:val="center"/>
        <w:rPr>
          <w:b/>
          <w:color w:val="000000" w:themeColor="text1"/>
          <w:szCs w:val="24"/>
        </w:rPr>
      </w:pPr>
      <w:r w:rsidRPr="00A622A2">
        <w:rPr>
          <w:noProof/>
          <w:color w:val="000000"/>
          <w:szCs w:val="24"/>
        </w:rPr>
        <w:drawing>
          <wp:anchor distT="0" distB="0" distL="114300" distR="114300" simplePos="0" relativeHeight="251657728" behindDoc="1" locked="0" layoutInCell="1" allowOverlap="1" wp14:anchorId="2784C364" wp14:editId="2B48AA3F">
            <wp:simplePos x="0" y="0"/>
            <wp:positionH relativeFrom="margin">
              <wp:align>center</wp:align>
            </wp:positionH>
            <wp:positionV relativeFrom="paragraph">
              <wp:posOffset>0</wp:posOffset>
            </wp:positionV>
            <wp:extent cx="1943100" cy="1917700"/>
            <wp:effectExtent l="0" t="0" r="0" b="6350"/>
            <wp:wrapTopAndBottom/>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943100" cy="1917700"/>
                    </a:xfrm>
                    <a:prstGeom prst="rect">
                      <a:avLst/>
                    </a:prstGeom>
                    <a:ln/>
                  </pic:spPr>
                </pic:pic>
              </a:graphicData>
            </a:graphic>
          </wp:anchor>
        </w:drawing>
      </w:r>
    </w:p>
    <w:p w14:paraId="0183F405" w14:textId="77777777" w:rsidR="00C763CA" w:rsidRPr="00182D2C" w:rsidRDefault="00C763CA" w:rsidP="00182D2C">
      <w:pPr>
        <w:spacing w:before="0" w:after="0" w:line="360" w:lineRule="auto"/>
        <w:jc w:val="center"/>
        <w:rPr>
          <w:b/>
          <w:color w:val="000000" w:themeColor="text1"/>
          <w:sz w:val="28"/>
          <w:szCs w:val="28"/>
        </w:rPr>
      </w:pPr>
    </w:p>
    <w:p w14:paraId="3E35218F" w14:textId="77777777" w:rsidR="00C763CA" w:rsidRPr="00182D2C" w:rsidRDefault="00C763CA" w:rsidP="00182D2C">
      <w:pPr>
        <w:spacing w:before="0" w:after="0" w:line="360" w:lineRule="auto"/>
        <w:jc w:val="center"/>
        <w:rPr>
          <w:b/>
          <w:color w:val="000000" w:themeColor="text1"/>
          <w:sz w:val="28"/>
          <w:szCs w:val="28"/>
        </w:rPr>
      </w:pPr>
    </w:p>
    <w:p w14:paraId="17553834" w14:textId="77777777" w:rsidR="00C763CA" w:rsidRDefault="00C763CA" w:rsidP="00182D2C">
      <w:pPr>
        <w:spacing w:before="0" w:after="0" w:line="360" w:lineRule="auto"/>
        <w:jc w:val="center"/>
        <w:rPr>
          <w:b/>
          <w:color w:val="000000" w:themeColor="text1"/>
          <w:sz w:val="28"/>
          <w:szCs w:val="28"/>
        </w:rPr>
      </w:pPr>
    </w:p>
    <w:p w14:paraId="58C53725" w14:textId="77777777" w:rsidR="00182D2C" w:rsidRPr="00182D2C" w:rsidRDefault="00182D2C" w:rsidP="00182D2C">
      <w:pPr>
        <w:spacing w:before="0" w:after="0" w:line="360" w:lineRule="auto"/>
        <w:jc w:val="center"/>
        <w:rPr>
          <w:b/>
          <w:color w:val="000000" w:themeColor="text1"/>
          <w:sz w:val="28"/>
          <w:szCs w:val="28"/>
        </w:rPr>
      </w:pPr>
    </w:p>
    <w:p w14:paraId="3B59EC3F" w14:textId="6136E3FC" w:rsidR="00C763CA" w:rsidRPr="00182D2C" w:rsidRDefault="00C763CA" w:rsidP="00182D2C">
      <w:pPr>
        <w:spacing w:before="0" w:after="0" w:line="360" w:lineRule="auto"/>
        <w:jc w:val="center"/>
        <w:rPr>
          <w:b/>
          <w:color w:val="000000" w:themeColor="text1"/>
          <w:sz w:val="28"/>
          <w:szCs w:val="28"/>
        </w:rPr>
      </w:pPr>
      <w:r w:rsidRPr="00182D2C">
        <w:rPr>
          <w:b/>
          <w:color w:val="000000" w:themeColor="text1"/>
          <w:sz w:val="28"/>
          <w:szCs w:val="28"/>
        </w:rPr>
        <w:t>MUŞ ALPAR</w:t>
      </w:r>
      <w:r w:rsidR="00182D2C" w:rsidRPr="00182D2C">
        <w:rPr>
          <w:b/>
          <w:color w:val="000000" w:themeColor="text1"/>
          <w:sz w:val="28"/>
          <w:szCs w:val="28"/>
        </w:rPr>
        <w:t>S</w:t>
      </w:r>
      <w:r w:rsidRPr="00182D2C">
        <w:rPr>
          <w:b/>
          <w:color w:val="000000" w:themeColor="text1"/>
          <w:sz w:val="28"/>
          <w:szCs w:val="28"/>
        </w:rPr>
        <w:t>LAN ÜNİVERSİTESİ</w:t>
      </w:r>
    </w:p>
    <w:p w14:paraId="03C90010" w14:textId="77777777" w:rsidR="00C763CA" w:rsidRPr="00182D2C" w:rsidRDefault="00C763CA" w:rsidP="00182D2C">
      <w:pPr>
        <w:spacing w:before="0" w:after="0" w:line="360" w:lineRule="auto"/>
        <w:jc w:val="center"/>
        <w:rPr>
          <w:b/>
          <w:color w:val="000000" w:themeColor="text1"/>
          <w:sz w:val="28"/>
          <w:szCs w:val="28"/>
        </w:rPr>
      </w:pPr>
      <w:r w:rsidRPr="00182D2C">
        <w:rPr>
          <w:b/>
          <w:color w:val="000000" w:themeColor="text1"/>
          <w:sz w:val="28"/>
          <w:szCs w:val="28"/>
        </w:rPr>
        <w:t>SOSYAL BİLİMLER MESLEK YÜKSEKOKULU</w:t>
      </w:r>
    </w:p>
    <w:p w14:paraId="51140AC0" w14:textId="77777777" w:rsidR="00C763CA" w:rsidRPr="00182D2C" w:rsidRDefault="00C763CA" w:rsidP="00182D2C">
      <w:pPr>
        <w:spacing w:before="0" w:after="0" w:line="360" w:lineRule="auto"/>
        <w:jc w:val="center"/>
        <w:rPr>
          <w:b/>
          <w:color w:val="000000" w:themeColor="text1"/>
          <w:sz w:val="28"/>
          <w:szCs w:val="28"/>
        </w:rPr>
      </w:pPr>
    </w:p>
    <w:p w14:paraId="08ED56A6" w14:textId="77777777" w:rsidR="00C763CA" w:rsidRPr="00182D2C" w:rsidRDefault="00C763CA" w:rsidP="00182D2C">
      <w:pPr>
        <w:spacing w:before="0" w:after="0" w:line="360" w:lineRule="auto"/>
        <w:jc w:val="center"/>
        <w:rPr>
          <w:b/>
          <w:color w:val="000000" w:themeColor="text1"/>
          <w:sz w:val="28"/>
          <w:szCs w:val="28"/>
        </w:rPr>
      </w:pPr>
    </w:p>
    <w:p w14:paraId="1421CB31" w14:textId="77777777" w:rsidR="00C763CA" w:rsidRDefault="00C763CA" w:rsidP="00182D2C">
      <w:pPr>
        <w:spacing w:before="0" w:after="0" w:line="360" w:lineRule="auto"/>
        <w:jc w:val="center"/>
        <w:rPr>
          <w:b/>
          <w:color w:val="000000" w:themeColor="text1"/>
          <w:sz w:val="28"/>
          <w:szCs w:val="28"/>
        </w:rPr>
      </w:pPr>
    </w:p>
    <w:p w14:paraId="2C55254E" w14:textId="77777777" w:rsidR="00182D2C" w:rsidRPr="00182D2C" w:rsidRDefault="00182D2C" w:rsidP="00182D2C">
      <w:pPr>
        <w:spacing w:before="0" w:after="0" w:line="360" w:lineRule="auto"/>
        <w:jc w:val="center"/>
        <w:rPr>
          <w:b/>
          <w:color w:val="000000" w:themeColor="text1"/>
          <w:sz w:val="28"/>
          <w:szCs w:val="28"/>
        </w:rPr>
      </w:pPr>
    </w:p>
    <w:p w14:paraId="6F7CC2B5" w14:textId="77777777" w:rsidR="00C763CA" w:rsidRPr="00182D2C" w:rsidRDefault="00C763CA" w:rsidP="00182D2C">
      <w:pPr>
        <w:spacing w:before="0" w:after="0" w:line="360" w:lineRule="auto"/>
        <w:jc w:val="center"/>
        <w:rPr>
          <w:b/>
          <w:color w:val="000000" w:themeColor="text1"/>
          <w:sz w:val="28"/>
          <w:szCs w:val="28"/>
        </w:rPr>
      </w:pPr>
    </w:p>
    <w:p w14:paraId="20468487" w14:textId="77777777" w:rsidR="00C763CA" w:rsidRPr="00182D2C" w:rsidRDefault="00C763CA" w:rsidP="00182D2C">
      <w:pPr>
        <w:spacing w:before="0" w:after="0" w:line="360" w:lineRule="auto"/>
        <w:jc w:val="center"/>
        <w:rPr>
          <w:b/>
          <w:color w:val="000000" w:themeColor="text1"/>
          <w:sz w:val="28"/>
          <w:szCs w:val="28"/>
        </w:rPr>
      </w:pPr>
    </w:p>
    <w:p w14:paraId="4C5702BD" w14:textId="77777777" w:rsidR="00C763CA" w:rsidRPr="00182D2C" w:rsidRDefault="00C763CA" w:rsidP="00182D2C">
      <w:pPr>
        <w:spacing w:before="0" w:after="0" w:line="360" w:lineRule="auto"/>
        <w:jc w:val="center"/>
        <w:rPr>
          <w:b/>
          <w:color w:val="000000" w:themeColor="text1"/>
          <w:sz w:val="28"/>
          <w:szCs w:val="28"/>
        </w:rPr>
      </w:pPr>
      <w:r w:rsidRPr="00182D2C">
        <w:rPr>
          <w:b/>
          <w:color w:val="000000" w:themeColor="text1"/>
          <w:sz w:val="28"/>
          <w:szCs w:val="28"/>
        </w:rPr>
        <w:t>BİRİM İÇ DEĞERLENDİRME RAPORU</w:t>
      </w:r>
    </w:p>
    <w:p w14:paraId="4110E261" w14:textId="77777777" w:rsidR="00C763CA" w:rsidRPr="00182D2C" w:rsidRDefault="00C763CA" w:rsidP="00182D2C">
      <w:pPr>
        <w:spacing w:before="0" w:after="0" w:line="360" w:lineRule="auto"/>
        <w:jc w:val="center"/>
        <w:rPr>
          <w:b/>
          <w:color w:val="000000" w:themeColor="text1"/>
          <w:sz w:val="28"/>
          <w:szCs w:val="28"/>
        </w:rPr>
      </w:pPr>
    </w:p>
    <w:p w14:paraId="3FC97549" w14:textId="77777777" w:rsidR="00C763CA" w:rsidRDefault="00C763CA" w:rsidP="00182D2C">
      <w:pPr>
        <w:spacing w:before="0" w:after="0" w:line="360" w:lineRule="auto"/>
        <w:jc w:val="center"/>
        <w:rPr>
          <w:b/>
          <w:color w:val="000000" w:themeColor="text1"/>
          <w:sz w:val="28"/>
          <w:szCs w:val="28"/>
        </w:rPr>
      </w:pPr>
    </w:p>
    <w:p w14:paraId="04B8537B" w14:textId="77777777" w:rsidR="00182D2C" w:rsidRDefault="00182D2C" w:rsidP="00182D2C">
      <w:pPr>
        <w:spacing w:before="0" w:after="0" w:line="360" w:lineRule="auto"/>
        <w:jc w:val="center"/>
        <w:rPr>
          <w:b/>
          <w:color w:val="000000" w:themeColor="text1"/>
          <w:sz w:val="28"/>
          <w:szCs w:val="28"/>
        </w:rPr>
      </w:pPr>
    </w:p>
    <w:p w14:paraId="4E261C45" w14:textId="77777777" w:rsidR="00182D2C" w:rsidRDefault="00182D2C" w:rsidP="00182D2C">
      <w:pPr>
        <w:spacing w:before="0" w:after="0" w:line="360" w:lineRule="auto"/>
        <w:jc w:val="center"/>
        <w:rPr>
          <w:b/>
          <w:color w:val="000000" w:themeColor="text1"/>
          <w:sz w:val="28"/>
          <w:szCs w:val="28"/>
        </w:rPr>
      </w:pPr>
    </w:p>
    <w:p w14:paraId="46488278" w14:textId="77777777" w:rsidR="00182D2C" w:rsidRDefault="00182D2C" w:rsidP="00182D2C">
      <w:pPr>
        <w:spacing w:before="0" w:after="0" w:line="360" w:lineRule="auto"/>
        <w:jc w:val="center"/>
        <w:rPr>
          <w:b/>
          <w:color w:val="000000" w:themeColor="text1"/>
          <w:sz w:val="28"/>
          <w:szCs w:val="28"/>
        </w:rPr>
      </w:pPr>
    </w:p>
    <w:p w14:paraId="224E4C2A" w14:textId="77777777" w:rsidR="00182D2C" w:rsidRPr="00182D2C" w:rsidRDefault="00182D2C" w:rsidP="00182D2C">
      <w:pPr>
        <w:spacing w:before="0" w:after="0" w:line="360" w:lineRule="auto"/>
        <w:jc w:val="center"/>
        <w:rPr>
          <w:b/>
          <w:color w:val="000000" w:themeColor="text1"/>
          <w:sz w:val="28"/>
          <w:szCs w:val="28"/>
        </w:rPr>
      </w:pPr>
    </w:p>
    <w:p w14:paraId="15B080F3" w14:textId="77777777" w:rsidR="00C763CA" w:rsidRDefault="00C763CA" w:rsidP="000D326C">
      <w:pPr>
        <w:spacing w:before="0" w:after="0" w:line="360" w:lineRule="auto"/>
        <w:jc w:val="center"/>
        <w:rPr>
          <w:b/>
          <w:color w:val="000000" w:themeColor="text1"/>
          <w:sz w:val="28"/>
          <w:szCs w:val="28"/>
        </w:rPr>
      </w:pPr>
    </w:p>
    <w:p w14:paraId="691AE3FA" w14:textId="77777777" w:rsidR="000D326C" w:rsidRPr="00182D2C" w:rsidRDefault="000D326C" w:rsidP="000D326C">
      <w:pPr>
        <w:spacing w:before="0" w:after="0" w:line="360" w:lineRule="auto"/>
        <w:jc w:val="center"/>
        <w:rPr>
          <w:b/>
          <w:color w:val="000000" w:themeColor="text1"/>
          <w:sz w:val="28"/>
          <w:szCs w:val="28"/>
        </w:rPr>
      </w:pPr>
    </w:p>
    <w:p w14:paraId="36F51ECC" w14:textId="09343977" w:rsidR="000D326C" w:rsidRDefault="0061387B" w:rsidP="00182D2C">
      <w:pPr>
        <w:spacing w:before="0" w:after="0" w:line="360" w:lineRule="auto"/>
        <w:jc w:val="center"/>
        <w:rPr>
          <w:b/>
          <w:color w:val="000000" w:themeColor="text1"/>
          <w:szCs w:val="24"/>
        </w:rPr>
        <w:sectPr w:rsidR="000D326C" w:rsidSect="005D6F9F">
          <w:footerReference w:type="default" r:id="rId9"/>
          <w:pgSz w:w="11900" w:h="16840"/>
          <w:pgMar w:top="1418" w:right="1418" w:bottom="1418" w:left="1418" w:header="709" w:footer="709" w:gutter="0"/>
          <w:pgNumType w:start="1"/>
          <w:cols w:space="708"/>
          <w:titlePg/>
          <w:docGrid w:linePitch="326"/>
        </w:sectPr>
      </w:pPr>
      <w:r>
        <w:rPr>
          <w:b/>
          <w:color w:val="000000" w:themeColor="text1"/>
          <w:sz w:val="28"/>
          <w:szCs w:val="28"/>
        </w:rPr>
        <w:t>202</w:t>
      </w:r>
      <w:r w:rsidR="003515EB">
        <w:rPr>
          <w:b/>
          <w:color w:val="000000" w:themeColor="text1"/>
          <w:sz w:val="28"/>
          <w:szCs w:val="28"/>
        </w:rPr>
        <w:t>5</w:t>
      </w:r>
      <w:r w:rsidR="00C763CA" w:rsidRPr="00A622A2">
        <w:rPr>
          <w:b/>
          <w:color w:val="000000" w:themeColor="text1"/>
          <w:szCs w:val="24"/>
        </w:rPr>
        <w:br w:type="page"/>
      </w:r>
    </w:p>
    <w:p w14:paraId="4A25BACA" w14:textId="77777777" w:rsidR="00733F47" w:rsidRPr="00A622A2" w:rsidRDefault="00733F47" w:rsidP="00733F47">
      <w:pPr>
        <w:pStyle w:val="Balk1"/>
        <w:jc w:val="center"/>
      </w:pPr>
      <w:bookmarkStart w:id="0" w:name="_Toc160024241"/>
      <w:r w:rsidRPr="00CB7EB5">
        <w:lastRenderedPageBreak/>
        <w:t>ÖZET</w:t>
      </w:r>
      <w:bookmarkEnd w:id="0"/>
    </w:p>
    <w:p w14:paraId="247BA2C3" w14:textId="4268B5C7" w:rsidR="00733F47" w:rsidRPr="00D55DDD" w:rsidRDefault="00733F47" w:rsidP="00733F47">
      <w:pPr>
        <w:spacing w:before="120" w:after="120"/>
        <w:rPr>
          <w:szCs w:val="24"/>
        </w:rPr>
      </w:pPr>
      <w:r w:rsidRPr="00D55DDD">
        <w:rPr>
          <w:szCs w:val="24"/>
        </w:rPr>
        <w:t>Muş Alparslan Üniversitesi Sosyal Bilimler Meslek Yüksekokulu</w:t>
      </w:r>
      <w:r>
        <w:rPr>
          <w:szCs w:val="24"/>
        </w:rPr>
        <w:t xml:space="preserve"> 202</w:t>
      </w:r>
      <w:r w:rsidR="002F4369">
        <w:rPr>
          <w:szCs w:val="24"/>
        </w:rPr>
        <w:t>5</w:t>
      </w:r>
      <w:r w:rsidRPr="001A1C3F">
        <w:rPr>
          <w:szCs w:val="24"/>
        </w:rPr>
        <w:t xml:space="preserve"> </w:t>
      </w:r>
      <w:r>
        <w:rPr>
          <w:szCs w:val="24"/>
        </w:rPr>
        <w:t>y</w:t>
      </w:r>
      <w:r w:rsidRPr="001A1C3F">
        <w:rPr>
          <w:szCs w:val="24"/>
        </w:rPr>
        <w:t>ılı Birim İç Değerlendirme Raporu (B</w:t>
      </w:r>
      <w:r>
        <w:rPr>
          <w:szCs w:val="24"/>
        </w:rPr>
        <w:t>İ</w:t>
      </w:r>
      <w:r w:rsidRPr="001A1C3F">
        <w:rPr>
          <w:szCs w:val="24"/>
        </w:rPr>
        <w:t xml:space="preserve">DR), birim içi kalite kültürünü Liderlik, Yönetişim ve Kalite, Eğitim ve Öğretim, Araştırma ve Geliştirme ile Toplumsal Katkı açısından şeffaflık, sürdürülebilirlik ve verimlilik boyutlarıyla değerlendirmek amacıyla hazırlanmıştır. Rapor hazırlanırken Yükseköğretim Kalite Kurulu (YÖKAK) tarafından belirlenen standartlar ve yazım kılavuzu dikkate alınmıştır. </w:t>
      </w:r>
      <w:r>
        <w:rPr>
          <w:szCs w:val="24"/>
        </w:rPr>
        <w:t>BİDR</w:t>
      </w:r>
      <w:r w:rsidRPr="001A1C3F">
        <w:rPr>
          <w:szCs w:val="24"/>
        </w:rPr>
        <w:t xml:space="preserve">, </w:t>
      </w:r>
      <w:r>
        <w:rPr>
          <w:szCs w:val="24"/>
        </w:rPr>
        <w:t>meslek yüksekokulu</w:t>
      </w:r>
      <w:r w:rsidRPr="001A1C3F">
        <w:rPr>
          <w:szCs w:val="24"/>
        </w:rPr>
        <w:t xml:space="preserve"> kalite komisyonu ve kalite süreçlerini yürüten alt çalışma gruplarının katılımıyla </w:t>
      </w:r>
      <w:r>
        <w:rPr>
          <w:szCs w:val="24"/>
        </w:rPr>
        <w:t>hazırlanmıştır</w:t>
      </w:r>
      <w:r w:rsidRPr="001A1C3F">
        <w:rPr>
          <w:szCs w:val="24"/>
        </w:rPr>
        <w:t xml:space="preserve">. </w:t>
      </w:r>
      <w:r w:rsidRPr="00D55DDD">
        <w:rPr>
          <w:szCs w:val="24"/>
        </w:rPr>
        <w:t>Bu rapor, Kalite Süreci kapsamında Muş Alparslan Üniversitesi Sosyal Bili</w:t>
      </w:r>
      <w:r>
        <w:rPr>
          <w:szCs w:val="24"/>
        </w:rPr>
        <w:t xml:space="preserve">mler Meslek Yüksekokulu’nun </w:t>
      </w:r>
      <w:r w:rsidR="002F4369">
        <w:rPr>
          <w:szCs w:val="24"/>
        </w:rPr>
        <w:t>2025</w:t>
      </w:r>
      <w:r w:rsidRPr="00D55DDD">
        <w:rPr>
          <w:szCs w:val="24"/>
        </w:rPr>
        <w:t xml:space="preserve"> yılına ilişkin durumunu ve faaliyetlerini ortaya koymak amacıyla, Üniversite Kalite Koordinatörlüğü tarafından belirlenen takvim çerçevesinde hazırlanmıştır.</w:t>
      </w:r>
    </w:p>
    <w:p w14:paraId="361FE257" w14:textId="77777777" w:rsidR="00733F47" w:rsidRPr="00A622A2" w:rsidRDefault="00733F47" w:rsidP="00733F47">
      <w:pPr>
        <w:pStyle w:val="Balk1"/>
      </w:pPr>
      <w:bookmarkStart w:id="1" w:name="_Toc160024242"/>
      <w:r w:rsidRPr="00A622A2">
        <w:t>BİRİM HAKKINDA BİLGİLER</w:t>
      </w:r>
      <w:bookmarkEnd w:id="1"/>
    </w:p>
    <w:p w14:paraId="003AF2BC" w14:textId="77777777" w:rsidR="00733F47" w:rsidRPr="00A622A2" w:rsidRDefault="00733F47" w:rsidP="00733F47">
      <w:pPr>
        <w:pStyle w:val="Balk2"/>
      </w:pPr>
      <w:bookmarkStart w:id="2" w:name="_Toc160024243"/>
      <w:r w:rsidRPr="00A622A2">
        <w:t>1. İletişim Bilgileri</w:t>
      </w:r>
      <w:bookmarkEnd w:id="2"/>
    </w:p>
    <w:p w14:paraId="707EC294" w14:textId="77777777" w:rsidR="00733F47" w:rsidRPr="00943B52" w:rsidRDefault="00733F47" w:rsidP="00733F47">
      <w:pPr>
        <w:widowControl/>
        <w:spacing w:before="120" w:after="0" w:line="360" w:lineRule="auto"/>
        <w:rPr>
          <w:b/>
          <w:color w:val="000000" w:themeColor="text1"/>
          <w:szCs w:val="24"/>
        </w:rPr>
      </w:pPr>
      <w:r w:rsidRPr="00943B52">
        <w:rPr>
          <w:b/>
          <w:color w:val="000000" w:themeColor="text1"/>
          <w:szCs w:val="24"/>
        </w:rPr>
        <w:t>Müdür</w:t>
      </w:r>
      <w:r w:rsidRPr="00A622A2">
        <w:rPr>
          <w:b/>
          <w:color w:val="000000" w:themeColor="text1"/>
          <w:szCs w:val="24"/>
        </w:rPr>
        <w:tab/>
      </w:r>
      <w:r>
        <w:rPr>
          <w:b/>
          <w:color w:val="000000" w:themeColor="text1"/>
          <w:szCs w:val="24"/>
        </w:rPr>
        <w:tab/>
      </w:r>
      <w:r>
        <w:rPr>
          <w:b/>
          <w:color w:val="000000" w:themeColor="text1"/>
          <w:szCs w:val="24"/>
        </w:rPr>
        <w:tab/>
      </w:r>
      <w:r>
        <w:rPr>
          <w:b/>
          <w:color w:val="000000" w:themeColor="text1"/>
          <w:szCs w:val="24"/>
        </w:rPr>
        <w:tab/>
      </w:r>
      <w:r w:rsidRPr="00943B52">
        <w:rPr>
          <w:b/>
          <w:color w:val="000000" w:themeColor="text1"/>
          <w:szCs w:val="24"/>
        </w:rPr>
        <w:t xml:space="preserve">: </w:t>
      </w:r>
      <w:r w:rsidRPr="00943B52">
        <w:rPr>
          <w:bCs/>
          <w:color w:val="000000" w:themeColor="text1"/>
          <w:szCs w:val="24"/>
        </w:rPr>
        <w:t>Doç. Dr. Mehmet ÖZALPER</w:t>
      </w:r>
    </w:p>
    <w:p w14:paraId="49FB8F05" w14:textId="77777777" w:rsidR="00733F47" w:rsidRPr="00943B52" w:rsidRDefault="00733F47" w:rsidP="00733F47">
      <w:pPr>
        <w:widowControl/>
        <w:spacing w:before="120" w:after="0" w:line="360" w:lineRule="auto"/>
        <w:rPr>
          <w:b/>
          <w:bCs/>
          <w:color w:val="000000" w:themeColor="text1"/>
          <w:szCs w:val="24"/>
        </w:rPr>
      </w:pPr>
      <w:r w:rsidRPr="00943B52">
        <w:rPr>
          <w:b/>
          <w:bCs/>
          <w:color w:val="000000" w:themeColor="text1"/>
          <w:szCs w:val="24"/>
        </w:rPr>
        <w:t>Adres</w:t>
      </w:r>
      <w:r w:rsidRPr="00A622A2">
        <w:rPr>
          <w:b/>
          <w:bCs/>
          <w:color w:val="000000" w:themeColor="text1"/>
          <w:szCs w:val="24"/>
        </w:rPr>
        <w:tab/>
      </w:r>
      <w:r w:rsidRPr="00A622A2">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r>
      <w:r w:rsidRPr="00943B52">
        <w:rPr>
          <w:b/>
          <w:bCs/>
          <w:color w:val="000000" w:themeColor="text1"/>
          <w:szCs w:val="24"/>
        </w:rPr>
        <w:t xml:space="preserve">: </w:t>
      </w:r>
      <w:r w:rsidRPr="00943B52">
        <w:rPr>
          <w:color w:val="000000" w:themeColor="text1"/>
          <w:szCs w:val="24"/>
        </w:rPr>
        <w:t>Muş Alparslan Üniversitesi Külliyesi, 49250-MUŞ</w:t>
      </w:r>
      <w:r w:rsidRPr="00943B52">
        <w:rPr>
          <w:b/>
          <w:bCs/>
          <w:color w:val="000000" w:themeColor="text1"/>
          <w:szCs w:val="24"/>
        </w:rPr>
        <w:t xml:space="preserve"> </w:t>
      </w:r>
    </w:p>
    <w:p w14:paraId="52AA8037" w14:textId="77777777" w:rsidR="00733F47" w:rsidRPr="00943B52" w:rsidRDefault="00733F47" w:rsidP="00733F47">
      <w:pPr>
        <w:widowControl/>
        <w:spacing w:before="120" w:after="0" w:line="360" w:lineRule="auto"/>
        <w:rPr>
          <w:b/>
          <w:bCs/>
          <w:color w:val="000000" w:themeColor="text1"/>
          <w:szCs w:val="24"/>
        </w:rPr>
      </w:pPr>
      <w:r w:rsidRPr="00943B52">
        <w:rPr>
          <w:b/>
          <w:bCs/>
          <w:color w:val="000000" w:themeColor="text1"/>
          <w:szCs w:val="24"/>
        </w:rPr>
        <w:t>Telefon</w:t>
      </w:r>
      <w:r w:rsidRPr="00943B52">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r>
      <w:r w:rsidRPr="00943B52">
        <w:rPr>
          <w:b/>
          <w:bCs/>
          <w:color w:val="000000" w:themeColor="text1"/>
          <w:szCs w:val="24"/>
        </w:rPr>
        <w:t xml:space="preserve">: </w:t>
      </w:r>
      <w:r w:rsidRPr="00943B52">
        <w:rPr>
          <w:color w:val="000000" w:themeColor="text1"/>
          <w:szCs w:val="24"/>
        </w:rPr>
        <w:t>0436 249 49 49-2450</w:t>
      </w:r>
    </w:p>
    <w:p w14:paraId="7205B02B" w14:textId="77777777" w:rsidR="00733F47" w:rsidRPr="001C6645" w:rsidRDefault="00733F47" w:rsidP="00733F47">
      <w:pPr>
        <w:widowControl/>
        <w:spacing w:before="120" w:after="0" w:line="360" w:lineRule="auto"/>
        <w:rPr>
          <w:rStyle w:val="Kpr"/>
        </w:rPr>
      </w:pPr>
      <w:r w:rsidRPr="00943B52">
        <w:rPr>
          <w:b/>
          <w:color w:val="000000" w:themeColor="text1"/>
          <w:szCs w:val="24"/>
        </w:rPr>
        <w:t>Posta</w:t>
      </w:r>
      <w:r w:rsidRPr="00943B52">
        <w:rPr>
          <w:b/>
          <w:color w:val="000000" w:themeColor="text1"/>
          <w:szCs w:val="24"/>
        </w:rPr>
        <w:tab/>
      </w:r>
      <w:r w:rsidRPr="00A622A2">
        <w:rPr>
          <w:b/>
          <w:color w:val="000000" w:themeColor="text1"/>
          <w:szCs w:val="24"/>
        </w:rPr>
        <w:tab/>
      </w:r>
      <w:r>
        <w:rPr>
          <w:b/>
          <w:color w:val="000000" w:themeColor="text1"/>
          <w:szCs w:val="24"/>
        </w:rPr>
        <w:tab/>
      </w:r>
      <w:r>
        <w:rPr>
          <w:b/>
          <w:color w:val="000000" w:themeColor="text1"/>
          <w:szCs w:val="24"/>
        </w:rPr>
        <w:tab/>
      </w:r>
      <w:r>
        <w:rPr>
          <w:b/>
          <w:color w:val="000000" w:themeColor="text1"/>
          <w:szCs w:val="24"/>
        </w:rPr>
        <w:tab/>
      </w:r>
      <w:r w:rsidRPr="00943B52">
        <w:rPr>
          <w:b/>
          <w:color w:val="000000" w:themeColor="text1"/>
          <w:szCs w:val="24"/>
        </w:rPr>
        <w:t xml:space="preserve">: </w:t>
      </w:r>
      <w:hyperlink r:id="rId10">
        <w:r w:rsidRPr="001C6645">
          <w:rPr>
            <w:rStyle w:val="Kpr"/>
          </w:rPr>
          <w:t>m.ozalper@alparslan.edu.tr</w:t>
        </w:r>
      </w:hyperlink>
    </w:p>
    <w:p w14:paraId="5F445AEE" w14:textId="77777777" w:rsidR="00733F47" w:rsidRPr="00A622A2" w:rsidRDefault="00733F47" w:rsidP="00733F47">
      <w:pPr>
        <w:widowControl/>
        <w:spacing w:before="120" w:after="0" w:line="360" w:lineRule="auto"/>
        <w:rPr>
          <w:b/>
          <w:bCs/>
          <w:color w:val="000000" w:themeColor="text1"/>
          <w:szCs w:val="24"/>
        </w:rPr>
      </w:pPr>
      <w:r w:rsidRPr="00943B52">
        <w:rPr>
          <w:b/>
          <w:bCs/>
          <w:color w:val="000000" w:themeColor="text1"/>
          <w:szCs w:val="24"/>
        </w:rPr>
        <w:t>Web</w:t>
      </w:r>
      <w:r w:rsidRPr="00943B52">
        <w:rPr>
          <w:b/>
          <w:bCs/>
          <w:color w:val="000000" w:themeColor="text1"/>
          <w:szCs w:val="24"/>
        </w:rPr>
        <w:tab/>
      </w:r>
      <w:r w:rsidRPr="00A622A2">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r>
      <w:r w:rsidRPr="00943B52">
        <w:rPr>
          <w:b/>
          <w:bCs/>
          <w:color w:val="000000" w:themeColor="text1"/>
          <w:szCs w:val="24"/>
        </w:rPr>
        <w:t xml:space="preserve">: </w:t>
      </w:r>
      <w:r w:rsidRPr="00943B52">
        <w:rPr>
          <w:color w:val="000000" w:themeColor="text1"/>
          <w:szCs w:val="24"/>
        </w:rPr>
        <w:t>sbmyo.alparslan.edu.tr</w:t>
      </w:r>
    </w:p>
    <w:p w14:paraId="5C61394C" w14:textId="77777777" w:rsidR="00733F47" w:rsidRPr="00A622A2" w:rsidRDefault="00733F47" w:rsidP="00733F47">
      <w:pPr>
        <w:spacing w:before="480" w:after="0" w:line="360" w:lineRule="auto"/>
        <w:rPr>
          <w:b/>
          <w:color w:val="000000" w:themeColor="text1"/>
          <w:szCs w:val="24"/>
        </w:rPr>
      </w:pPr>
      <w:r w:rsidRPr="00A622A2">
        <w:rPr>
          <w:b/>
          <w:color w:val="000000" w:themeColor="text1"/>
          <w:szCs w:val="24"/>
        </w:rPr>
        <w:t>Kalite Komisyonu Başkanı</w:t>
      </w:r>
      <w:r w:rsidRPr="00A622A2">
        <w:rPr>
          <w:b/>
          <w:color w:val="000000" w:themeColor="text1"/>
          <w:szCs w:val="24"/>
        </w:rPr>
        <w:tab/>
      </w:r>
      <w:r w:rsidRPr="00A622A2">
        <w:rPr>
          <w:b/>
          <w:color w:val="000000" w:themeColor="text1"/>
          <w:szCs w:val="24"/>
        </w:rPr>
        <w:tab/>
        <w:t xml:space="preserve">: </w:t>
      </w:r>
      <w:r w:rsidRPr="00A622A2">
        <w:rPr>
          <w:bCs/>
          <w:color w:val="000000" w:themeColor="text1"/>
          <w:szCs w:val="24"/>
        </w:rPr>
        <w:t>Doç</w:t>
      </w:r>
      <w:r>
        <w:rPr>
          <w:bCs/>
          <w:color w:val="000000" w:themeColor="text1"/>
          <w:szCs w:val="24"/>
        </w:rPr>
        <w:t>.</w:t>
      </w:r>
      <w:r w:rsidRPr="00A622A2">
        <w:rPr>
          <w:bCs/>
          <w:color w:val="000000" w:themeColor="text1"/>
          <w:szCs w:val="24"/>
        </w:rPr>
        <w:t xml:space="preserve"> Dr. Mehmet </w:t>
      </w:r>
      <w:r w:rsidRPr="00943B52">
        <w:rPr>
          <w:bCs/>
          <w:color w:val="000000" w:themeColor="text1"/>
          <w:szCs w:val="24"/>
        </w:rPr>
        <w:t>ÖZALPER</w:t>
      </w:r>
    </w:p>
    <w:p w14:paraId="18DFF479" w14:textId="6160F74D" w:rsidR="00733F47" w:rsidRPr="00A622A2" w:rsidRDefault="00733F47" w:rsidP="00733F47">
      <w:pPr>
        <w:spacing w:before="120" w:after="0" w:line="360" w:lineRule="auto"/>
        <w:rPr>
          <w:b/>
          <w:color w:val="000000" w:themeColor="text1"/>
          <w:szCs w:val="24"/>
        </w:rPr>
      </w:pPr>
      <w:r w:rsidRPr="00A622A2">
        <w:rPr>
          <w:b/>
          <w:color w:val="000000" w:themeColor="text1"/>
          <w:szCs w:val="24"/>
        </w:rPr>
        <w:t>Kalite Komisyonu Başkanı E-posta</w:t>
      </w:r>
      <w:r w:rsidRPr="00A622A2">
        <w:rPr>
          <w:b/>
          <w:color w:val="000000" w:themeColor="text1"/>
          <w:szCs w:val="24"/>
        </w:rPr>
        <w:tab/>
        <w:t>:</w:t>
      </w:r>
      <w:r w:rsidRPr="00A622A2">
        <w:rPr>
          <w:bCs/>
          <w:color w:val="000000" w:themeColor="text1"/>
          <w:szCs w:val="24"/>
        </w:rPr>
        <w:t xml:space="preserve"> </w:t>
      </w:r>
      <w:hyperlink r:id="rId11">
        <w:r w:rsidRPr="001C6645">
          <w:rPr>
            <w:rStyle w:val="Kpr"/>
          </w:rPr>
          <w:t>m.ozalper@alparslan.edu.tr</w:t>
        </w:r>
      </w:hyperlink>
    </w:p>
    <w:p w14:paraId="62B293F5" w14:textId="77777777" w:rsidR="00733F47" w:rsidRPr="00A622A2" w:rsidRDefault="00733F47" w:rsidP="00733F47">
      <w:pPr>
        <w:spacing w:before="120" w:after="0" w:line="360" w:lineRule="auto"/>
        <w:rPr>
          <w:b/>
          <w:color w:val="000000" w:themeColor="text1"/>
          <w:szCs w:val="24"/>
        </w:rPr>
      </w:pPr>
      <w:r w:rsidRPr="00A622A2">
        <w:rPr>
          <w:b/>
          <w:color w:val="000000" w:themeColor="text1"/>
          <w:szCs w:val="24"/>
        </w:rPr>
        <w:t>Kalite Komisyonu Başkanı Telefon</w:t>
      </w:r>
      <w:r w:rsidRPr="00A622A2">
        <w:rPr>
          <w:b/>
          <w:color w:val="000000" w:themeColor="text1"/>
          <w:szCs w:val="24"/>
        </w:rPr>
        <w:tab/>
        <w:t xml:space="preserve">: </w:t>
      </w:r>
      <w:r w:rsidRPr="00A622A2">
        <w:rPr>
          <w:bCs/>
          <w:color w:val="000000" w:themeColor="text1"/>
          <w:szCs w:val="24"/>
        </w:rPr>
        <w:t>0436 249 49 49-2450</w:t>
      </w:r>
    </w:p>
    <w:p w14:paraId="77E2FB36" w14:textId="7A848E17" w:rsidR="00733F47" w:rsidRPr="00A622A2" w:rsidRDefault="00733F47" w:rsidP="00733F47">
      <w:pPr>
        <w:spacing w:before="480" w:after="0" w:line="360" w:lineRule="auto"/>
        <w:rPr>
          <w:b/>
          <w:color w:val="000000" w:themeColor="text1"/>
          <w:szCs w:val="24"/>
        </w:rPr>
      </w:pPr>
      <w:r w:rsidRPr="00A622A2">
        <w:rPr>
          <w:b/>
          <w:color w:val="000000" w:themeColor="text1"/>
          <w:szCs w:val="24"/>
        </w:rPr>
        <w:t>Yüksekokul Sekreteri Adı Soyadı</w:t>
      </w:r>
      <w:r w:rsidRPr="00A622A2">
        <w:rPr>
          <w:b/>
          <w:color w:val="000000" w:themeColor="text1"/>
          <w:szCs w:val="24"/>
        </w:rPr>
        <w:tab/>
        <w:t xml:space="preserve">: </w:t>
      </w:r>
      <w:r w:rsidR="003515EB">
        <w:rPr>
          <w:bCs/>
          <w:color w:val="000000" w:themeColor="text1"/>
          <w:szCs w:val="24"/>
        </w:rPr>
        <w:t>Burhan EKİNCİ</w:t>
      </w:r>
    </w:p>
    <w:p w14:paraId="369731C2" w14:textId="53ADEEAB" w:rsidR="00733F47" w:rsidRPr="00733F47" w:rsidRDefault="00733F47" w:rsidP="00733F47">
      <w:pPr>
        <w:spacing w:before="120" w:after="0" w:line="360" w:lineRule="auto"/>
      </w:pPr>
      <w:r w:rsidRPr="00A622A2">
        <w:rPr>
          <w:b/>
          <w:color w:val="000000" w:themeColor="text1"/>
          <w:szCs w:val="24"/>
        </w:rPr>
        <w:t>Yüksekokul Sekreteri E-posta</w:t>
      </w:r>
      <w:r w:rsidRPr="00A622A2">
        <w:rPr>
          <w:b/>
          <w:color w:val="000000" w:themeColor="text1"/>
          <w:szCs w:val="24"/>
        </w:rPr>
        <w:tab/>
      </w:r>
      <w:r w:rsidRPr="00A622A2">
        <w:rPr>
          <w:b/>
          <w:szCs w:val="24"/>
        </w:rPr>
        <w:t xml:space="preserve">: </w:t>
      </w:r>
      <w:hyperlink r:id="rId12" w:history="1">
        <w:r w:rsidR="003515EB" w:rsidRPr="00A93879">
          <w:rPr>
            <w:rStyle w:val="Kpr"/>
          </w:rPr>
          <w:t>b.ekinci@alparslan.edu.tr</w:t>
        </w:r>
      </w:hyperlink>
    </w:p>
    <w:p w14:paraId="0C8C3AA0" w14:textId="24E66AAD" w:rsidR="00733F47" w:rsidRPr="00A622A2" w:rsidRDefault="00733F47" w:rsidP="00733F47">
      <w:pPr>
        <w:spacing w:before="120" w:after="0" w:line="360" w:lineRule="auto"/>
        <w:rPr>
          <w:b/>
          <w:color w:val="000000" w:themeColor="text1"/>
          <w:szCs w:val="24"/>
        </w:rPr>
      </w:pPr>
      <w:r w:rsidRPr="00A622A2">
        <w:rPr>
          <w:b/>
          <w:color w:val="000000" w:themeColor="text1"/>
          <w:szCs w:val="24"/>
        </w:rPr>
        <w:t>Yüksekokul Sekreteri Telefon</w:t>
      </w:r>
      <w:r w:rsidRPr="00A622A2">
        <w:rPr>
          <w:b/>
          <w:color w:val="000000" w:themeColor="text1"/>
          <w:szCs w:val="24"/>
        </w:rPr>
        <w:tab/>
        <w:t xml:space="preserve">: </w:t>
      </w:r>
      <w:r w:rsidRPr="00A622A2">
        <w:rPr>
          <w:bCs/>
          <w:color w:val="000000" w:themeColor="text1"/>
          <w:szCs w:val="24"/>
        </w:rPr>
        <w:t>0436 249 49 49-2453</w:t>
      </w:r>
    </w:p>
    <w:p w14:paraId="7AB1CBD0" w14:textId="77777777" w:rsidR="00733F47" w:rsidRPr="00A622A2" w:rsidRDefault="00733F47" w:rsidP="00733F47">
      <w:pPr>
        <w:pStyle w:val="Balk2"/>
      </w:pPr>
      <w:bookmarkStart w:id="3" w:name="_Toc160024244"/>
      <w:r w:rsidRPr="00A622A2">
        <w:t>2. Tarihsel Gelişimi</w:t>
      </w:r>
      <w:bookmarkEnd w:id="3"/>
    </w:p>
    <w:p w14:paraId="11E4D38A" w14:textId="77777777" w:rsidR="00733F47" w:rsidRPr="00A622A2" w:rsidRDefault="00733F47" w:rsidP="00733F47">
      <w:pPr>
        <w:pStyle w:val="GvdeMetni"/>
        <w:spacing w:before="120" w:after="120"/>
        <w:ind w:left="0"/>
        <w:jc w:val="both"/>
      </w:pPr>
      <w:bookmarkStart w:id="4" w:name="_Hlk159232581"/>
      <w:r w:rsidRPr="00A622A2">
        <w:t xml:space="preserve">Muş Alparslan Üniversitesi Sosyal Bilimler Meslek Yüksekokulu, Fırat Üniversitesi, Üniversite Yönetim Kurulunun 23.05.1986 tarih ve 1985-1986 6/90 Sayılı kararı doğrultusunda; Yükseköğretim Kurulunun 25.03.1987 tarihli toplantısında alınan kararla, 2547 Sayılı kanunun 2880 Sayılı kanunla değişik 7’nci maddesi d/2 fıkrası uyarınca kurulan Meslek Yüksekokulu; 1987 yılında Hayvan Yetiştiriciliği ve Sağlığı Programını, 1988 yılında ise; İnşaat Programını açmıştır. Üniversitenin kuruluş kanunu ile Üniversite bünyesine dâhil </w:t>
      </w:r>
      <w:r w:rsidRPr="00A622A2">
        <w:lastRenderedPageBreak/>
        <w:t>edilmiştir. 2015 yılında Meslek Yüksekokulu; 21.01.2015 tarihli Yükseköğretim Genel Kurul Toplantısında incelenmiş ve 2547 Sayılı kanunun 2880 Sayılı kanunla Değişik 7/d-2 Maddesi uyarınca Muş Alparslan Üniversitesi Rektörlüğünün Meslek Yüksekokulunun; Teknik Bilimler Meslek Yüksekokulu ve Sosyal Bilimler Meslek Yüksekokulu olarak ikiye ayrılması uygun görülmüştür. Meslek Yüksekokulumuz yeni açılan bölüm ve programlar ile birlikte 2022-2023 Eğitim-Öğretim Yılına 8 Bölüm 10 Program ile devam etmektedir.</w:t>
      </w:r>
    </w:p>
    <w:p w14:paraId="12941B0B" w14:textId="5F7D38C8" w:rsidR="00733F47" w:rsidRPr="00A622A2" w:rsidRDefault="00733F47" w:rsidP="00733F47">
      <w:pPr>
        <w:pStyle w:val="GvdeMetni"/>
        <w:spacing w:before="120" w:after="120"/>
        <w:ind w:left="0"/>
        <w:jc w:val="both"/>
      </w:pPr>
      <w:r w:rsidRPr="00A622A2">
        <w:t>2023 yılı için Birimin mevcut durumu (öğrenci sayıları, akademik ve idari çalışan sayıları, altyapı) hakkında özet bilgiler Tablo 1, Tablo 2, Tablo 3 ve Tablo 4 ile verilmi</w:t>
      </w:r>
      <w:r w:rsidR="00B56F99">
        <w:t>ştir. Bu tablolardaki veriler 14.02.2025</w:t>
      </w:r>
      <w:r w:rsidRPr="00A622A2">
        <w:t xml:space="preserve"> tarihi itibarı ile Sosyal Bilimler Meslek Yüksek</w:t>
      </w:r>
      <w:r>
        <w:t>o</w:t>
      </w:r>
      <w:r w:rsidRPr="00A622A2">
        <w:t>kulu’na ait verilerdir.</w:t>
      </w:r>
    </w:p>
    <w:p w14:paraId="56DE3A87" w14:textId="33296EB1" w:rsidR="00733F47" w:rsidRPr="00A622A2" w:rsidRDefault="00085955" w:rsidP="00733F47">
      <w:pPr>
        <w:pStyle w:val="GvdeMetni"/>
        <w:ind w:left="113" w:right="210" w:firstLine="709"/>
        <w:jc w:val="center"/>
        <w:rPr>
          <w:b/>
          <w:bCs/>
        </w:rPr>
      </w:pPr>
      <w:r>
        <w:rPr>
          <w:b/>
          <w:bCs/>
        </w:rPr>
        <w:t>Tablo 1. 202</w:t>
      </w:r>
      <w:r w:rsidR="003515EB">
        <w:rPr>
          <w:b/>
          <w:bCs/>
        </w:rPr>
        <w:t>5</w:t>
      </w:r>
      <w:r>
        <w:rPr>
          <w:b/>
          <w:bCs/>
        </w:rPr>
        <w:t>-202</w:t>
      </w:r>
      <w:r w:rsidR="003515EB">
        <w:rPr>
          <w:b/>
          <w:bCs/>
        </w:rPr>
        <w:t>6</w:t>
      </w:r>
      <w:r w:rsidR="00733F47" w:rsidRPr="00A622A2">
        <w:rPr>
          <w:b/>
          <w:bCs/>
        </w:rPr>
        <w:t xml:space="preserve"> Yılı Birim Öğrenci Sayıları</w:t>
      </w:r>
    </w:p>
    <w:tbl>
      <w:tblPr>
        <w:tblStyle w:val="TabloKlavuzu"/>
        <w:tblW w:w="8937" w:type="dxa"/>
        <w:tblInd w:w="115" w:type="dxa"/>
        <w:tblLook w:val="04A0" w:firstRow="1" w:lastRow="0" w:firstColumn="1" w:lastColumn="0" w:noHBand="0" w:noVBand="1"/>
      </w:tblPr>
      <w:tblGrid>
        <w:gridCol w:w="5914"/>
        <w:gridCol w:w="3023"/>
      </w:tblGrid>
      <w:tr w:rsidR="00733F47" w:rsidRPr="001D58E5" w14:paraId="3AB50ED5" w14:textId="77777777" w:rsidTr="00733F47">
        <w:trPr>
          <w:trHeight w:val="278"/>
        </w:trPr>
        <w:tc>
          <w:tcPr>
            <w:tcW w:w="5914" w:type="dxa"/>
            <w:vAlign w:val="center"/>
          </w:tcPr>
          <w:p w14:paraId="26783C77" w14:textId="77777777" w:rsidR="00733F47" w:rsidRPr="001D58E5" w:rsidRDefault="00733F47" w:rsidP="00733F47">
            <w:pPr>
              <w:pStyle w:val="GvdeMetni"/>
              <w:ind w:left="0" w:right="210"/>
              <w:rPr>
                <w:rFonts w:ascii="Times New Roman" w:hAnsi="Times New Roman" w:cs="Times New Roman"/>
                <w:b/>
                <w:bCs/>
                <w:sz w:val="20"/>
                <w:szCs w:val="20"/>
              </w:rPr>
            </w:pPr>
            <w:r w:rsidRPr="001D58E5">
              <w:rPr>
                <w:rFonts w:ascii="Times New Roman" w:hAnsi="Times New Roman" w:cs="Times New Roman"/>
                <w:b/>
                <w:bCs/>
                <w:sz w:val="20"/>
                <w:szCs w:val="20"/>
              </w:rPr>
              <w:t>Program Adı</w:t>
            </w:r>
          </w:p>
        </w:tc>
        <w:tc>
          <w:tcPr>
            <w:tcW w:w="3023" w:type="dxa"/>
            <w:vAlign w:val="center"/>
          </w:tcPr>
          <w:p w14:paraId="6DB45886" w14:textId="77777777" w:rsidR="00733F47" w:rsidRPr="001D58E5" w:rsidRDefault="00733F47" w:rsidP="00425F33">
            <w:pPr>
              <w:pStyle w:val="GvdeMetni"/>
              <w:ind w:left="0" w:right="210"/>
              <w:jc w:val="center"/>
              <w:rPr>
                <w:rFonts w:ascii="Times New Roman" w:hAnsi="Times New Roman" w:cs="Times New Roman"/>
                <w:b/>
                <w:bCs/>
                <w:sz w:val="20"/>
                <w:szCs w:val="20"/>
              </w:rPr>
            </w:pPr>
            <w:r w:rsidRPr="001D58E5">
              <w:rPr>
                <w:rFonts w:ascii="Times New Roman" w:hAnsi="Times New Roman" w:cs="Times New Roman"/>
                <w:b/>
                <w:bCs/>
                <w:sz w:val="20"/>
                <w:szCs w:val="20"/>
              </w:rPr>
              <w:t>Öğrenci Sayısı</w:t>
            </w:r>
          </w:p>
        </w:tc>
      </w:tr>
      <w:tr w:rsidR="00733F47" w:rsidRPr="001D58E5" w14:paraId="68139B2D" w14:textId="77777777" w:rsidTr="00733F47">
        <w:trPr>
          <w:trHeight w:val="278"/>
        </w:trPr>
        <w:tc>
          <w:tcPr>
            <w:tcW w:w="5914" w:type="dxa"/>
            <w:vAlign w:val="center"/>
          </w:tcPr>
          <w:p w14:paraId="4F06C87C"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Aşçılık</w:t>
            </w:r>
          </w:p>
        </w:tc>
        <w:tc>
          <w:tcPr>
            <w:tcW w:w="3023" w:type="dxa"/>
            <w:vAlign w:val="center"/>
          </w:tcPr>
          <w:p w14:paraId="52462559" w14:textId="34C9590E" w:rsidR="00733F47" w:rsidRPr="001D58E5" w:rsidRDefault="00085955"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1</w:t>
            </w:r>
            <w:r w:rsidR="00B86832">
              <w:rPr>
                <w:rFonts w:ascii="Times New Roman" w:hAnsi="Times New Roman" w:cs="Times New Roman"/>
                <w:sz w:val="20"/>
                <w:szCs w:val="20"/>
              </w:rPr>
              <w:t>18</w:t>
            </w:r>
          </w:p>
        </w:tc>
      </w:tr>
      <w:tr w:rsidR="00733F47" w:rsidRPr="001D58E5" w14:paraId="13E4B13E" w14:textId="77777777" w:rsidTr="00733F47">
        <w:trPr>
          <w:trHeight w:val="278"/>
        </w:trPr>
        <w:tc>
          <w:tcPr>
            <w:tcW w:w="5914" w:type="dxa"/>
            <w:vAlign w:val="center"/>
          </w:tcPr>
          <w:p w14:paraId="5334F100"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Bankacılık ve Sigortacılık</w:t>
            </w:r>
          </w:p>
        </w:tc>
        <w:tc>
          <w:tcPr>
            <w:tcW w:w="3023" w:type="dxa"/>
            <w:vAlign w:val="center"/>
          </w:tcPr>
          <w:p w14:paraId="310E7D2B" w14:textId="27D77AF4" w:rsidR="00733F47" w:rsidRPr="001D58E5" w:rsidRDefault="00085955"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18</w:t>
            </w:r>
            <w:r w:rsidR="00B86832">
              <w:rPr>
                <w:rFonts w:ascii="Times New Roman" w:hAnsi="Times New Roman" w:cs="Times New Roman"/>
                <w:sz w:val="20"/>
                <w:szCs w:val="20"/>
              </w:rPr>
              <w:t>0</w:t>
            </w:r>
          </w:p>
        </w:tc>
      </w:tr>
      <w:tr w:rsidR="00733F47" w:rsidRPr="001D58E5" w14:paraId="1E117930" w14:textId="77777777" w:rsidTr="00733F47">
        <w:trPr>
          <w:trHeight w:val="278"/>
        </w:trPr>
        <w:tc>
          <w:tcPr>
            <w:tcW w:w="5914" w:type="dxa"/>
            <w:vAlign w:val="center"/>
          </w:tcPr>
          <w:p w14:paraId="47704A1A"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Büro Yönetimi ve Yönetici Asistanlığı</w:t>
            </w:r>
          </w:p>
        </w:tc>
        <w:tc>
          <w:tcPr>
            <w:tcW w:w="3023" w:type="dxa"/>
            <w:vAlign w:val="center"/>
          </w:tcPr>
          <w:p w14:paraId="39D79239" w14:textId="65A25A34"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74</w:t>
            </w:r>
          </w:p>
        </w:tc>
      </w:tr>
      <w:tr w:rsidR="00733F47" w:rsidRPr="001D58E5" w14:paraId="0C9A4121" w14:textId="77777777" w:rsidTr="00733F47">
        <w:trPr>
          <w:trHeight w:val="278"/>
        </w:trPr>
        <w:tc>
          <w:tcPr>
            <w:tcW w:w="5914" w:type="dxa"/>
            <w:vAlign w:val="center"/>
          </w:tcPr>
          <w:p w14:paraId="1F62F02B"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Fotoğrafçılık ve Kameramanlık</w:t>
            </w:r>
          </w:p>
        </w:tc>
        <w:tc>
          <w:tcPr>
            <w:tcW w:w="3023" w:type="dxa"/>
            <w:vAlign w:val="center"/>
          </w:tcPr>
          <w:p w14:paraId="31A47145" w14:textId="174A1CCB" w:rsidR="00733F47" w:rsidRPr="001D58E5" w:rsidRDefault="00976D83"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1</w:t>
            </w:r>
            <w:r w:rsidR="00B86832">
              <w:rPr>
                <w:rFonts w:ascii="Times New Roman" w:hAnsi="Times New Roman" w:cs="Times New Roman"/>
                <w:sz w:val="20"/>
                <w:szCs w:val="20"/>
              </w:rPr>
              <w:t>25</w:t>
            </w:r>
          </w:p>
        </w:tc>
      </w:tr>
      <w:tr w:rsidR="00733F47" w:rsidRPr="001D58E5" w14:paraId="099729DB" w14:textId="77777777" w:rsidTr="00733F47">
        <w:trPr>
          <w:trHeight w:val="278"/>
        </w:trPr>
        <w:tc>
          <w:tcPr>
            <w:tcW w:w="5914" w:type="dxa"/>
            <w:vAlign w:val="center"/>
          </w:tcPr>
          <w:p w14:paraId="14C15965"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Halkla İlişkiler ve Tanıtım</w:t>
            </w:r>
          </w:p>
        </w:tc>
        <w:tc>
          <w:tcPr>
            <w:tcW w:w="3023" w:type="dxa"/>
            <w:vAlign w:val="center"/>
          </w:tcPr>
          <w:p w14:paraId="588F3954" w14:textId="1FF2B7C1"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86</w:t>
            </w:r>
          </w:p>
        </w:tc>
      </w:tr>
      <w:tr w:rsidR="00733F47" w:rsidRPr="001D58E5" w14:paraId="6F33DA8A" w14:textId="77777777" w:rsidTr="00733F47">
        <w:trPr>
          <w:trHeight w:val="278"/>
        </w:trPr>
        <w:tc>
          <w:tcPr>
            <w:tcW w:w="5914" w:type="dxa"/>
            <w:vAlign w:val="center"/>
          </w:tcPr>
          <w:p w14:paraId="072D5DFA"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Muhasebe ve Vergi Uygulamaları</w:t>
            </w:r>
          </w:p>
        </w:tc>
        <w:tc>
          <w:tcPr>
            <w:tcW w:w="3023" w:type="dxa"/>
            <w:vAlign w:val="center"/>
          </w:tcPr>
          <w:p w14:paraId="727AE1C3" w14:textId="6C36C975"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107</w:t>
            </w:r>
          </w:p>
        </w:tc>
      </w:tr>
      <w:tr w:rsidR="00733F47" w:rsidRPr="001D58E5" w14:paraId="2F168746" w14:textId="77777777" w:rsidTr="00733F47">
        <w:trPr>
          <w:trHeight w:val="293"/>
        </w:trPr>
        <w:tc>
          <w:tcPr>
            <w:tcW w:w="5914" w:type="dxa"/>
            <w:vAlign w:val="center"/>
          </w:tcPr>
          <w:p w14:paraId="3353E522"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Radyo ve Televizyon Programcılığı</w:t>
            </w:r>
          </w:p>
        </w:tc>
        <w:tc>
          <w:tcPr>
            <w:tcW w:w="3023" w:type="dxa"/>
            <w:vAlign w:val="center"/>
          </w:tcPr>
          <w:p w14:paraId="348A0CB7" w14:textId="59156155"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6</w:t>
            </w:r>
            <w:r w:rsidR="00976D83">
              <w:rPr>
                <w:rFonts w:ascii="Times New Roman" w:hAnsi="Times New Roman" w:cs="Times New Roman"/>
                <w:sz w:val="20"/>
                <w:szCs w:val="20"/>
              </w:rPr>
              <w:t>2</w:t>
            </w:r>
          </w:p>
        </w:tc>
      </w:tr>
      <w:tr w:rsidR="00733F47" w:rsidRPr="001D58E5" w14:paraId="6B675E00" w14:textId="77777777" w:rsidTr="00733F47">
        <w:trPr>
          <w:trHeight w:val="278"/>
        </w:trPr>
        <w:tc>
          <w:tcPr>
            <w:tcW w:w="5914" w:type="dxa"/>
            <w:vAlign w:val="center"/>
          </w:tcPr>
          <w:p w14:paraId="0E504427"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Sağlık Kurumları İşletmeciliği</w:t>
            </w:r>
          </w:p>
        </w:tc>
        <w:tc>
          <w:tcPr>
            <w:tcW w:w="3023" w:type="dxa"/>
            <w:vAlign w:val="center"/>
          </w:tcPr>
          <w:p w14:paraId="385336BA" w14:textId="63F7189B" w:rsidR="00733F47" w:rsidRPr="001D58E5" w:rsidRDefault="00976D83"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2</w:t>
            </w:r>
            <w:r w:rsidR="00B86832">
              <w:rPr>
                <w:rFonts w:ascii="Times New Roman" w:hAnsi="Times New Roman" w:cs="Times New Roman"/>
                <w:sz w:val="20"/>
                <w:szCs w:val="20"/>
              </w:rPr>
              <w:t>30</w:t>
            </w:r>
          </w:p>
        </w:tc>
      </w:tr>
      <w:tr w:rsidR="00733F47" w:rsidRPr="001D58E5" w14:paraId="45484A50" w14:textId="77777777" w:rsidTr="00733F47">
        <w:trPr>
          <w:trHeight w:val="278"/>
        </w:trPr>
        <w:tc>
          <w:tcPr>
            <w:tcW w:w="5914" w:type="dxa"/>
            <w:vAlign w:val="center"/>
          </w:tcPr>
          <w:p w14:paraId="778E1D6F"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Sivil Havacılık Kabin Hizmetleri</w:t>
            </w:r>
          </w:p>
        </w:tc>
        <w:tc>
          <w:tcPr>
            <w:tcW w:w="3023" w:type="dxa"/>
            <w:vAlign w:val="center"/>
          </w:tcPr>
          <w:p w14:paraId="220C19D8" w14:textId="294C0104" w:rsidR="00733F47" w:rsidRPr="001D58E5" w:rsidRDefault="00976D83"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1</w:t>
            </w:r>
            <w:r w:rsidR="00B86832">
              <w:rPr>
                <w:rFonts w:ascii="Times New Roman" w:hAnsi="Times New Roman" w:cs="Times New Roman"/>
                <w:sz w:val="20"/>
                <w:szCs w:val="20"/>
              </w:rPr>
              <w:t>7</w:t>
            </w:r>
            <w:r>
              <w:rPr>
                <w:rFonts w:ascii="Times New Roman" w:hAnsi="Times New Roman" w:cs="Times New Roman"/>
                <w:sz w:val="20"/>
                <w:szCs w:val="20"/>
              </w:rPr>
              <w:t>6</w:t>
            </w:r>
          </w:p>
        </w:tc>
      </w:tr>
      <w:tr w:rsidR="00733F47" w:rsidRPr="001D58E5" w14:paraId="152CEE09" w14:textId="77777777" w:rsidTr="00733F47">
        <w:trPr>
          <w:trHeight w:val="278"/>
        </w:trPr>
        <w:tc>
          <w:tcPr>
            <w:tcW w:w="5914" w:type="dxa"/>
            <w:vAlign w:val="center"/>
          </w:tcPr>
          <w:p w14:paraId="0157A68C"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Turizm ve Otel İşletmeciliği</w:t>
            </w:r>
          </w:p>
        </w:tc>
        <w:tc>
          <w:tcPr>
            <w:tcW w:w="3023" w:type="dxa"/>
            <w:vAlign w:val="center"/>
          </w:tcPr>
          <w:p w14:paraId="1A9D0747" w14:textId="6BF417FE"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95</w:t>
            </w:r>
          </w:p>
        </w:tc>
      </w:tr>
      <w:tr w:rsidR="00733F47" w:rsidRPr="001D58E5" w14:paraId="30B83D0A" w14:textId="77777777" w:rsidTr="00733F47">
        <w:trPr>
          <w:trHeight w:val="278"/>
        </w:trPr>
        <w:tc>
          <w:tcPr>
            <w:tcW w:w="5914" w:type="dxa"/>
            <w:vAlign w:val="center"/>
          </w:tcPr>
          <w:p w14:paraId="77B499EF"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İşletme Yönetimi</w:t>
            </w:r>
          </w:p>
        </w:tc>
        <w:tc>
          <w:tcPr>
            <w:tcW w:w="3023" w:type="dxa"/>
            <w:vAlign w:val="center"/>
          </w:tcPr>
          <w:p w14:paraId="66825308" w14:textId="111DC8AD"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9</w:t>
            </w:r>
          </w:p>
        </w:tc>
      </w:tr>
      <w:tr w:rsidR="00733F47" w:rsidRPr="001D58E5" w14:paraId="65974F79" w14:textId="77777777" w:rsidTr="00733F47">
        <w:trPr>
          <w:trHeight w:val="278"/>
        </w:trPr>
        <w:tc>
          <w:tcPr>
            <w:tcW w:w="5914" w:type="dxa"/>
            <w:vAlign w:val="center"/>
          </w:tcPr>
          <w:p w14:paraId="270A6806" w14:textId="77777777" w:rsidR="00733F47" w:rsidRPr="001D58E5" w:rsidRDefault="00733F47" w:rsidP="00733F47">
            <w:pPr>
              <w:pStyle w:val="GvdeMetni"/>
              <w:ind w:left="0" w:right="210"/>
              <w:rPr>
                <w:rFonts w:ascii="Times New Roman" w:hAnsi="Times New Roman" w:cs="Times New Roman"/>
                <w:sz w:val="20"/>
                <w:szCs w:val="20"/>
              </w:rPr>
            </w:pPr>
            <w:r w:rsidRPr="001D58E5">
              <w:rPr>
                <w:rFonts w:ascii="Times New Roman" w:hAnsi="Times New Roman" w:cs="Times New Roman"/>
                <w:sz w:val="20"/>
                <w:szCs w:val="20"/>
              </w:rPr>
              <w:t>Yerel Yönetimler</w:t>
            </w:r>
          </w:p>
        </w:tc>
        <w:tc>
          <w:tcPr>
            <w:tcW w:w="3023" w:type="dxa"/>
            <w:vAlign w:val="center"/>
          </w:tcPr>
          <w:p w14:paraId="55457B48" w14:textId="5BFF0663" w:rsidR="00733F47" w:rsidRPr="001D58E5" w:rsidRDefault="00B86832" w:rsidP="00425F33">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5</w:t>
            </w:r>
          </w:p>
        </w:tc>
      </w:tr>
      <w:tr w:rsidR="00733F47" w:rsidRPr="001D58E5" w14:paraId="4C235933" w14:textId="77777777" w:rsidTr="00733F47">
        <w:trPr>
          <w:trHeight w:val="278"/>
        </w:trPr>
        <w:tc>
          <w:tcPr>
            <w:tcW w:w="5914" w:type="dxa"/>
            <w:vAlign w:val="center"/>
          </w:tcPr>
          <w:p w14:paraId="78D0B862" w14:textId="77777777" w:rsidR="00733F47" w:rsidRPr="001D58E5" w:rsidRDefault="00733F47" w:rsidP="00733F47">
            <w:pPr>
              <w:pStyle w:val="GvdeMetni"/>
              <w:ind w:left="0" w:right="210"/>
              <w:rPr>
                <w:rFonts w:ascii="Times New Roman" w:hAnsi="Times New Roman" w:cs="Times New Roman"/>
                <w:b/>
                <w:bCs/>
                <w:sz w:val="20"/>
                <w:szCs w:val="20"/>
              </w:rPr>
            </w:pPr>
            <w:r w:rsidRPr="001D58E5">
              <w:rPr>
                <w:rFonts w:ascii="Times New Roman" w:hAnsi="Times New Roman" w:cs="Times New Roman"/>
                <w:b/>
                <w:bCs/>
                <w:sz w:val="20"/>
                <w:szCs w:val="20"/>
              </w:rPr>
              <w:t>Toplam</w:t>
            </w:r>
          </w:p>
        </w:tc>
        <w:tc>
          <w:tcPr>
            <w:tcW w:w="3023" w:type="dxa"/>
            <w:vAlign w:val="center"/>
          </w:tcPr>
          <w:p w14:paraId="7A3E8939" w14:textId="4CCF4232" w:rsidR="00733F47" w:rsidRPr="001D58E5" w:rsidRDefault="00976D83" w:rsidP="00425F33">
            <w:pPr>
              <w:pStyle w:val="GvdeMetni"/>
              <w:ind w:left="0" w:right="210"/>
              <w:jc w:val="center"/>
              <w:rPr>
                <w:rFonts w:ascii="Times New Roman" w:hAnsi="Times New Roman" w:cs="Times New Roman"/>
                <w:b/>
                <w:bCs/>
                <w:sz w:val="20"/>
                <w:szCs w:val="20"/>
              </w:rPr>
            </w:pPr>
            <w:r>
              <w:rPr>
                <w:rFonts w:ascii="Times New Roman" w:hAnsi="Times New Roman" w:cs="Times New Roman"/>
                <w:b/>
                <w:bCs/>
                <w:sz w:val="20"/>
                <w:szCs w:val="20"/>
              </w:rPr>
              <w:t>1.</w:t>
            </w:r>
            <w:r w:rsidR="00F122EF">
              <w:rPr>
                <w:rFonts w:ascii="Times New Roman" w:hAnsi="Times New Roman" w:cs="Times New Roman"/>
                <w:b/>
                <w:bCs/>
                <w:sz w:val="20"/>
                <w:szCs w:val="20"/>
              </w:rPr>
              <w:t>267</w:t>
            </w:r>
          </w:p>
        </w:tc>
      </w:tr>
    </w:tbl>
    <w:p w14:paraId="0321DF5C" w14:textId="23FBB926" w:rsidR="00733F47" w:rsidRPr="00A622A2" w:rsidRDefault="00733F47" w:rsidP="00733F47">
      <w:pPr>
        <w:pStyle w:val="GvdeMetni"/>
        <w:spacing w:before="240"/>
        <w:ind w:left="0" w:right="210"/>
        <w:jc w:val="center"/>
        <w:rPr>
          <w:b/>
          <w:bCs/>
        </w:rPr>
      </w:pPr>
      <w:r w:rsidRPr="00A622A2">
        <w:rPr>
          <w:b/>
          <w:bCs/>
        </w:rPr>
        <w:t>Tablo 2. 202</w:t>
      </w:r>
      <w:r w:rsidR="003515EB">
        <w:rPr>
          <w:b/>
          <w:bCs/>
        </w:rPr>
        <w:t>5</w:t>
      </w:r>
      <w:r w:rsidRPr="00A622A2">
        <w:rPr>
          <w:b/>
          <w:bCs/>
        </w:rPr>
        <w:t xml:space="preserve"> Yılı Birim Akademik Personel Sayıları</w:t>
      </w:r>
    </w:p>
    <w:tbl>
      <w:tblPr>
        <w:tblStyle w:val="TabloKlavuzu"/>
        <w:tblW w:w="8902" w:type="dxa"/>
        <w:tblInd w:w="137" w:type="dxa"/>
        <w:tblLook w:val="04A0" w:firstRow="1" w:lastRow="0" w:firstColumn="1" w:lastColumn="0" w:noHBand="0" w:noVBand="1"/>
      </w:tblPr>
      <w:tblGrid>
        <w:gridCol w:w="5925"/>
        <w:gridCol w:w="2977"/>
      </w:tblGrid>
      <w:tr w:rsidR="00733F47" w:rsidRPr="001D58E5" w14:paraId="012403E3" w14:textId="77777777" w:rsidTr="00733F47">
        <w:tc>
          <w:tcPr>
            <w:tcW w:w="5925" w:type="dxa"/>
          </w:tcPr>
          <w:p w14:paraId="45827A21" w14:textId="77777777" w:rsidR="00733F47" w:rsidRPr="001D58E5" w:rsidRDefault="00733F47" w:rsidP="00733F47">
            <w:pPr>
              <w:pStyle w:val="GvdeMetni"/>
              <w:ind w:left="0" w:right="210"/>
              <w:jc w:val="both"/>
              <w:rPr>
                <w:rFonts w:ascii="Times New Roman" w:hAnsi="Times New Roman" w:cs="Times New Roman"/>
                <w:b/>
                <w:bCs/>
                <w:sz w:val="20"/>
                <w:szCs w:val="20"/>
              </w:rPr>
            </w:pPr>
            <w:r w:rsidRPr="001D58E5">
              <w:rPr>
                <w:rFonts w:ascii="Times New Roman" w:hAnsi="Times New Roman" w:cs="Times New Roman"/>
                <w:b/>
                <w:bCs/>
                <w:sz w:val="20"/>
                <w:szCs w:val="20"/>
              </w:rPr>
              <w:t>Unvan</w:t>
            </w:r>
          </w:p>
        </w:tc>
        <w:tc>
          <w:tcPr>
            <w:tcW w:w="2977" w:type="dxa"/>
          </w:tcPr>
          <w:p w14:paraId="39941630" w14:textId="77777777" w:rsidR="00733F47" w:rsidRPr="001D58E5" w:rsidRDefault="00733F47" w:rsidP="008B336C">
            <w:pPr>
              <w:pStyle w:val="GvdeMetni"/>
              <w:ind w:left="0" w:right="210"/>
              <w:jc w:val="center"/>
              <w:rPr>
                <w:rFonts w:ascii="Times New Roman" w:hAnsi="Times New Roman" w:cs="Times New Roman"/>
                <w:b/>
                <w:bCs/>
                <w:sz w:val="20"/>
                <w:szCs w:val="20"/>
              </w:rPr>
            </w:pPr>
            <w:r w:rsidRPr="001D58E5">
              <w:rPr>
                <w:rFonts w:ascii="Times New Roman" w:hAnsi="Times New Roman" w:cs="Times New Roman"/>
                <w:b/>
                <w:bCs/>
                <w:sz w:val="20"/>
                <w:szCs w:val="20"/>
              </w:rPr>
              <w:t>Sayı</w:t>
            </w:r>
          </w:p>
        </w:tc>
      </w:tr>
      <w:tr w:rsidR="00733F47" w:rsidRPr="001D58E5" w14:paraId="0F2F5EDB" w14:textId="77777777" w:rsidTr="00733F47">
        <w:tc>
          <w:tcPr>
            <w:tcW w:w="5925" w:type="dxa"/>
          </w:tcPr>
          <w:p w14:paraId="5DB5C3C6" w14:textId="77777777" w:rsidR="00733F47" w:rsidRPr="001D58E5" w:rsidRDefault="00733F47" w:rsidP="00733F47">
            <w:pPr>
              <w:pStyle w:val="GvdeMetni"/>
              <w:ind w:left="0" w:right="210"/>
              <w:jc w:val="both"/>
              <w:rPr>
                <w:rFonts w:ascii="Times New Roman" w:hAnsi="Times New Roman" w:cs="Times New Roman"/>
                <w:sz w:val="20"/>
                <w:szCs w:val="20"/>
              </w:rPr>
            </w:pPr>
            <w:r w:rsidRPr="001D58E5">
              <w:rPr>
                <w:rFonts w:ascii="Times New Roman" w:hAnsi="Times New Roman" w:cs="Times New Roman"/>
                <w:sz w:val="20"/>
                <w:szCs w:val="20"/>
              </w:rPr>
              <w:t>Profesör</w:t>
            </w:r>
          </w:p>
        </w:tc>
        <w:tc>
          <w:tcPr>
            <w:tcW w:w="2977" w:type="dxa"/>
          </w:tcPr>
          <w:p w14:paraId="2124787F" w14:textId="77777777" w:rsidR="00733F47" w:rsidRPr="001D58E5" w:rsidRDefault="00733F47" w:rsidP="008B336C">
            <w:pPr>
              <w:pStyle w:val="GvdeMetni"/>
              <w:ind w:left="0" w:right="210"/>
              <w:jc w:val="center"/>
              <w:rPr>
                <w:rFonts w:ascii="Times New Roman" w:hAnsi="Times New Roman" w:cs="Times New Roman"/>
                <w:sz w:val="20"/>
                <w:szCs w:val="20"/>
              </w:rPr>
            </w:pPr>
            <w:r w:rsidRPr="001D58E5">
              <w:rPr>
                <w:rFonts w:ascii="Times New Roman" w:hAnsi="Times New Roman" w:cs="Times New Roman"/>
                <w:sz w:val="20"/>
                <w:szCs w:val="20"/>
              </w:rPr>
              <w:t>-</w:t>
            </w:r>
          </w:p>
        </w:tc>
      </w:tr>
      <w:tr w:rsidR="00733F47" w:rsidRPr="001D58E5" w14:paraId="508A8415" w14:textId="77777777" w:rsidTr="00733F47">
        <w:tc>
          <w:tcPr>
            <w:tcW w:w="5925" w:type="dxa"/>
          </w:tcPr>
          <w:p w14:paraId="2756AC4F" w14:textId="77777777" w:rsidR="00733F47" w:rsidRPr="001D58E5" w:rsidRDefault="00733F47" w:rsidP="00733F47">
            <w:pPr>
              <w:pStyle w:val="GvdeMetni"/>
              <w:ind w:left="0" w:right="210"/>
              <w:jc w:val="both"/>
              <w:rPr>
                <w:rFonts w:ascii="Times New Roman" w:hAnsi="Times New Roman" w:cs="Times New Roman"/>
                <w:sz w:val="20"/>
                <w:szCs w:val="20"/>
              </w:rPr>
            </w:pPr>
            <w:r w:rsidRPr="001D58E5">
              <w:rPr>
                <w:rFonts w:ascii="Times New Roman" w:hAnsi="Times New Roman" w:cs="Times New Roman"/>
                <w:sz w:val="20"/>
                <w:szCs w:val="20"/>
              </w:rPr>
              <w:t>Doçent</w:t>
            </w:r>
          </w:p>
        </w:tc>
        <w:tc>
          <w:tcPr>
            <w:tcW w:w="2977" w:type="dxa"/>
          </w:tcPr>
          <w:p w14:paraId="431D27BE" w14:textId="77777777" w:rsidR="00733F47" w:rsidRPr="001D58E5" w:rsidRDefault="00733F47" w:rsidP="008B336C">
            <w:pPr>
              <w:pStyle w:val="GvdeMetni"/>
              <w:ind w:left="0" w:right="210"/>
              <w:jc w:val="center"/>
              <w:rPr>
                <w:rFonts w:ascii="Times New Roman" w:hAnsi="Times New Roman" w:cs="Times New Roman"/>
                <w:sz w:val="20"/>
                <w:szCs w:val="20"/>
              </w:rPr>
            </w:pPr>
            <w:r w:rsidRPr="001D58E5">
              <w:rPr>
                <w:rFonts w:ascii="Times New Roman" w:hAnsi="Times New Roman" w:cs="Times New Roman"/>
                <w:sz w:val="20"/>
                <w:szCs w:val="20"/>
              </w:rPr>
              <w:t>-</w:t>
            </w:r>
          </w:p>
        </w:tc>
      </w:tr>
      <w:tr w:rsidR="00733F47" w:rsidRPr="001D58E5" w14:paraId="461B59BF" w14:textId="77777777" w:rsidTr="00733F47">
        <w:tc>
          <w:tcPr>
            <w:tcW w:w="5925" w:type="dxa"/>
          </w:tcPr>
          <w:p w14:paraId="6CF9EE38" w14:textId="77777777" w:rsidR="00733F47" w:rsidRPr="001D58E5" w:rsidRDefault="00733F47" w:rsidP="00733F47">
            <w:pPr>
              <w:pStyle w:val="GvdeMetni"/>
              <w:ind w:left="0" w:right="210"/>
              <w:jc w:val="both"/>
              <w:rPr>
                <w:rFonts w:ascii="Times New Roman" w:hAnsi="Times New Roman" w:cs="Times New Roman"/>
                <w:sz w:val="20"/>
                <w:szCs w:val="20"/>
              </w:rPr>
            </w:pPr>
            <w:r w:rsidRPr="001D58E5">
              <w:rPr>
                <w:rFonts w:ascii="Times New Roman" w:hAnsi="Times New Roman" w:cs="Times New Roman"/>
                <w:sz w:val="20"/>
                <w:szCs w:val="20"/>
              </w:rPr>
              <w:t>Dr. Öğr. Üyesi</w:t>
            </w:r>
          </w:p>
        </w:tc>
        <w:tc>
          <w:tcPr>
            <w:tcW w:w="2977" w:type="dxa"/>
          </w:tcPr>
          <w:p w14:paraId="4B34DD51" w14:textId="100E54C8" w:rsidR="00733F47" w:rsidRPr="001D58E5" w:rsidRDefault="00976D83" w:rsidP="008B336C">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1</w:t>
            </w:r>
            <w:r w:rsidR="00B86832">
              <w:rPr>
                <w:rFonts w:ascii="Times New Roman" w:hAnsi="Times New Roman" w:cs="Times New Roman"/>
                <w:sz w:val="20"/>
                <w:szCs w:val="20"/>
              </w:rPr>
              <w:t>6</w:t>
            </w:r>
          </w:p>
        </w:tc>
      </w:tr>
      <w:tr w:rsidR="00733F47" w:rsidRPr="001D58E5" w14:paraId="77282FA5" w14:textId="77777777" w:rsidTr="00733F47">
        <w:tc>
          <w:tcPr>
            <w:tcW w:w="5925" w:type="dxa"/>
          </w:tcPr>
          <w:p w14:paraId="224ECEC1" w14:textId="77777777" w:rsidR="00733F47" w:rsidRPr="001D58E5" w:rsidRDefault="00733F47" w:rsidP="00733F47">
            <w:pPr>
              <w:pStyle w:val="GvdeMetni"/>
              <w:ind w:left="0" w:right="210"/>
              <w:jc w:val="both"/>
              <w:rPr>
                <w:rFonts w:ascii="Times New Roman" w:hAnsi="Times New Roman" w:cs="Times New Roman"/>
                <w:sz w:val="20"/>
                <w:szCs w:val="20"/>
              </w:rPr>
            </w:pPr>
            <w:r w:rsidRPr="001D58E5">
              <w:rPr>
                <w:rFonts w:ascii="Times New Roman" w:hAnsi="Times New Roman" w:cs="Times New Roman"/>
                <w:sz w:val="20"/>
                <w:szCs w:val="20"/>
              </w:rPr>
              <w:t>Öğretim Görevlisi</w:t>
            </w:r>
          </w:p>
        </w:tc>
        <w:tc>
          <w:tcPr>
            <w:tcW w:w="2977" w:type="dxa"/>
          </w:tcPr>
          <w:p w14:paraId="445E77D6" w14:textId="2D217A36" w:rsidR="00733F47" w:rsidRPr="001D58E5" w:rsidRDefault="00976D83" w:rsidP="008B336C">
            <w:pPr>
              <w:pStyle w:val="GvdeMetni"/>
              <w:ind w:left="0" w:right="210"/>
              <w:jc w:val="center"/>
              <w:rPr>
                <w:rFonts w:ascii="Times New Roman" w:hAnsi="Times New Roman" w:cs="Times New Roman"/>
                <w:sz w:val="20"/>
                <w:szCs w:val="20"/>
              </w:rPr>
            </w:pPr>
            <w:r>
              <w:rPr>
                <w:rFonts w:ascii="Times New Roman" w:hAnsi="Times New Roman" w:cs="Times New Roman"/>
                <w:sz w:val="20"/>
                <w:szCs w:val="20"/>
              </w:rPr>
              <w:t>3</w:t>
            </w:r>
            <w:r w:rsidR="00B86832">
              <w:rPr>
                <w:rFonts w:ascii="Times New Roman" w:hAnsi="Times New Roman" w:cs="Times New Roman"/>
                <w:sz w:val="20"/>
                <w:szCs w:val="20"/>
              </w:rPr>
              <w:t>5</w:t>
            </w:r>
          </w:p>
        </w:tc>
      </w:tr>
      <w:tr w:rsidR="00733F47" w:rsidRPr="001D58E5" w14:paraId="5FFE2CEA" w14:textId="77777777" w:rsidTr="00733F47">
        <w:tc>
          <w:tcPr>
            <w:tcW w:w="5925" w:type="dxa"/>
          </w:tcPr>
          <w:p w14:paraId="5BB8C427" w14:textId="77777777" w:rsidR="00733F47" w:rsidRPr="001D58E5" w:rsidRDefault="00733F47" w:rsidP="00733F47">
            <w:pPr>
              <w:pStyle w:val="GvdeMetni"/>
              <w:ind w:left="0" w:right="210"/>
              <w:jc w:val="both"/>
              <w:rPr>
                <w:rFonts w:ascii="Times New Roman" w:hAnsi="Times New Roman" w:cs="Times New Roman"/>
                <w:sz w:val="20"/>
                <w:szCs w:val="20"/>
              </w:rPr>
            </w:pPr>
            <w:r w:rsidRPr="001D58E5">
              <w:rPr>
                <w:rFonts w:ascii="Times New Roman" w:hAnsi="Times New Roman" w:cs="Times New Roman"/>
                <w:sz w:val="20"/>
                <w:szCs w:val="20"/>
              </w:rPr>
              <w:t>Araştırma Görevlisi</w:t>
            </w:r>
          </w:p>
        </w:tc>
        <w:tc>
          <w:tcPr>
            <w:tcW w:w="2977" w:type="dxa"/>
          </w:tcPr>
          <w:p w14:paraId="5A49E5B5" w14:textId="77777777" w:rsidR="00733F47" w:rsidRPr="001D58E5" w:rsidRDefault="00733F47" w:rsidP="008B336C">
            <w:pPr>
              <w:pStyle w:val="GvdeMetni"/>
              <w:ind w:left="0" w:right="210"/>
              <w:jc w:val="center"/>
              <w:rPr>
                <w:rFonts w:ascii="Times New Roman" w:hAnsi="Times New Roman" w:cs="Times New Roman"/>
                <w:sz w:val="20"/>
                <w:szCs w:val="20"/>
              </w:rPr>
            </w:pPr>
            <w:r w:rsidRPr="001D58E5">
              <w:rPr>
                <w:rFonts w:ascii="Times New Roman" w:hAnsi="Times New Roman" w:cs="Times New Roman"/>
                <w:sz w:val="20"/>
                <w:szCs w:val="20"/>
              </w:rPr>
              <w:t>-</w:t>
            </w:r>
          </w:p>
        </w:tc>
      </w:tr>
      <w:tr w:rsidR="00733F47" w:rsidRPr="001D58E5" w14:paraId="68F086DA" w14:textId="77777777" w:rsidTr="00733F47">
        <w:trPr>
          <w:trHeight w:val="121"/>
        </w:trPr>
        <w:tc>
          <w:tcPr>
            <w:tcW w:w="5925" w:type="dxa"/>
          </w:tcPr>
          <w:p w14:paraId="350DF6E2" w14:textId="77777777" w:rsidR="00733F47" w:rsidRPr="001D58E5" w:rsidRDefault="00733F47" w:rsidP="00733F47">
            <w:pPr>
              <w:pStyle w:val="GvdeMetni"/>
              <w:ind w:left="0" w:right="210"/>
              <w:jc w:val="both"/>
              <w:rPr>
                <w:rFonts w:ascii="Times New Roman" w:hAnsi="Times New Roman" w:cs="Times New Roman"/>
                <w:b/>
                <w:bCs/>
                <w:sz w:val="20"/>
                <w:szCs w:val="20"/>
              </w:rPr>
            </w:pPr>
            <w:r w:rsidRPr="001D58E5">
              <w:rPr>
                <w:rFonts w:ascii="Times New Roman" w:hAnsi="Times New Roman" w:cs="Times New Roman"/>
                <w:b/>
                <w:bCs/>
                <w:sz w:val="20"/>
                <w:szCs w:val="20"/>
              </w:rPr>
              <w:t>Toplam</w:t>
            </w:r>
          </w:p>
        </w:tc>
        <w:tc>
          <w:tcPr>
            <w:tcW w:w="2977" w:type="dxa"/>
          </w:tcPr>
          <w:p w14:paraId="73C508D3" w14:textId="3756CE25" w:rsidR="00733F47" w:rsidRPr="001D58E5" w:rsidRDefault="00976D83" w:rsidP="008B336C">
            <w:pPr>
              <w:pStyle w:val="GvdeMetni"/>
              <w:ind w:left="0" w:right="210"/>
              <w:jc w:val="center"/>
              <w:rPr>
                <w:rFonts w:ascii="Times New Roman" w:hAnsi="Times New Roman" w:cs="Times New Roman"/>
                <w:b/>
                <w:bCs/>
                <w:sz w:val="20"/>
                <w:szCs w:val="20"/>
              </w:rPr>
            </w:pPr>
            <w:r>
              <w:rPr>
                <w:rFonts w:ascii="Times New Roman" w:hAnsi="Times New Roman" w:cs="Times New Roman"/>
                <w:b/>
                <w:bCs/>
                <w:sz w:val="20"/>
                <w:szCs w:val="20"/>
              </w:rPr>
              <w:t>5</w:t>
            </w:r>
            <w:r w:rsidR="00B86832">
              <w:rPr>
                <w:rFonts w:ascii="Times New Roman" w:hAnsi="Times New Roman" w:cs="Times New Roman"/>
                <w:b/>
                <w:bCs/>
                <w:sz w:val="20"/>
                <w:szCs w:val="20"/>
              </w:rPr>
              <w:t>1</w:t>
            </w:r>
          </w:p>
        </w:tc>
      </w:tr>
    </w:tbl>
    <w:p w14:paraId="6E72514E" w14:textId="4EAC6369" w:rsidR="00733F47" w:rsidRPr="00A622A2" w:rsidRDefault="00733F47" w:rsidP="00733F47">
      <w:pPr>
        <w:pStyle w:val="GvdeMetni"/>
        <w:spacing w:before="240"/>
        <w:ind w:left="0"/>
        <w:jc w:val="center"/>
        <w:rPr>
          <w:b/>
          <w:bCs/>
        </w:rPr>
      </w:pPr>
      <w:r w:rsidRPr="00A622A2">
        <w:rPr>
          <w:b/>
          <w:bCs/>
        </w:rPr>
        <w:t>Tablo 3. 202</w:t>
      </w:r>
      <w:r w:rsidR="003515EB">
        <w:rPr>
          <w:b/>
          <w:bCs/>
        </w:rPr>
        <w:t>5</w:t>
      </w:r>
      <w:r w:rsidRPr="00A622A2">
        <w:rPr>
          <w:b/>
          <w:bCs/>
        </w:rPr>
        <w:t xml:space="preserve"> Yılı Birim İdari Personel Sayıları</w:t>
      </w:r>
    </w:p>
    <w:tbl>
      <w:tblPr>
        <w:tblStyle w:val="TabloKlavuzu"/>
        <w:tblW w:w="8924" w:type="dxa"/>
        <w:tblInd w:w="115" w:type="dxa"/>
        <w:tblLook w:val="04A0" w:firstRow="1" w:lastRow="0" w:firstColumn="1" w:lastColumn="0" w:noHBand="0" w:noVBand="1"/>
      </w:tblPr>
      <w:tblGrid>
        <w:gridCol w:w="5947"/>
        <w:gridCol w:w="2977"/>
      </w:tblGrid>
      <w:tr w:rsidR="00733F47" w:rsidRPr="001D58E5" w14:paraId="6726946F" w14:textId="77777777" w:rsidTr="00733F47">
        <w:tc>
          <w:tcPr>
            <w:tcW w:w="5947" w:type="dxa"/>
          </w:tcPr>
          <w:p w14:paraId="32A5FDB2" w14:textId="77777777" w:rsidR="00733F47" w:rsidRPr="001D58E5" w:rsidRDefault="00733F47" w:rsidP="00733F47">
            <w:pPr>
              <w:pStyle w:val="GvdeMetni"/>
              <w:ind w:left="0"/>
              <w:jc w:val="both"/>
              <w:rPr>
                <w:rFonts w:ascii="Times New Roman" w:hAnsi="Times New Roman" w:cs="Times New Roman"/>
                <w:b/>
                <w:bCs/>
                <w:sz w:val="20"/>
                <w:szCs w:val="20"/>
              </w:rPr>
            </w:pPr>
            <w:r w:rsidRPr="001D58E5">
              <w:rPr>
                <w:rFonts w:ascii="Times New Roman" w:hAnsi="Times New Roman" w:cs="Times New Roman"/>
                <w:b/>
                <w:bCs/>
                <w:sz w:val="20"/>
                <w:szCs w:val="20"/>
              </w:rPr>
              <w:t>Hizmet Sınıfı</w:t>
            </w:r>
          </w:p>
        </w:tc>
        <w:tc>
          <w:tcPr>
            <w:tcW w:w="2977" w:type="dxa"/>
          </w:tcPr>
          <w:p w14:paraId="25025FEC" w14:textId="77777777" w:rsidR="00733F47" w:rsidRPr="001D58E5" w:rsidRDefault="00733F47" w:rsidP="0020193E">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Sayı</w:t>
            </w:r>
          </w:p>
        </w:tc>
      </w:tr>
      <w:tr w:rsidR="00733F47" w:rsidRPr="001D58E5" w14:paraId="381F4144" w14:textId="77777777" w:rsidTr="00733F47">
        <w:tc>
          <w:tcPr>
            <w:tcW w:w="5947" w:type="dxa"/>
          </w:tcPr>
          <w:p w14:paraId="4E194CE7" w14:textId="77777777" w:rsidR="00733F47" w:rsidRPr="001D58E5" w:rsidRDefault="00733F47" w:rsidP="00733F47">
            <w:pPr>
              <w:pStyle w:val="GvdeMetni"/>
              <w:ind w:left="0"/>
              <w:jc w:val="both"/>
              <w:rPr>
                <w:rFonts w:ascii="Times New Roman" w:hAnsi="Times New Roman" w:cs="Times New Roman"/>
                <w:sz w:val="20"/>
                <w:szCs w:val="20"/>
              </w:rPr>
            </w:pPr>
            <w:r w:rsidRPr="001D58E5">
              <w:rPr>
                <w:rFonts w:ascii="Times New Roman" w:hAnsi="Times New Roman" w:cs="Times New Roman"/>
                <w:sz w:val="20"/>
                <w:szCs w:val="20"/>
              </w:rPr>
              <w:t>Genel İdari Hizmetleri</w:t>
            </w:r>
          </w:p>
        </w:tc>
        <w:tc>
          <w:tcPr>
            <w:tcW w:w="2977" w:type="dxa"/>
          </w:tcPr>
          <w:p w14:paraId="3BA806F2" w14:textId="51A5B6DB" w:rsidR="00733F47" w:rsidRPr="001D58E5" w:rsidRDefault="00976D83" w:rsidP="0020193E">
            <w:pPr>
              <w:pStyle w:val="GvdeMetni"/>
              <w:ind w:left="0"/>
              <w:jc w:val="center"/>
              <w:rPr>
                <w:rFonts w:ascii="Times New Roman" w:hAnsi="Times New Roman" w:cs="Times New Roman"/>
                <w:sz w:val="20"/>
                <w:szCs w:val="20"/>
              </w:rPr>
            </w:pPr>
            <w:r>
              <w:rPr>
                <w:rFonts w:ascii="Times New Roman" w:hAnsi="Times New Roman" w:cs="Times New Roman"/>
                <w:sz w:val="20"/>
                <w:szCs w:val="20"/>
              </w:rPr>
              <w:t>4</w:t>
            </w:r>
          </w:p>
        </w:tc>
      </w:tr>
      <w:tr w:rsidR="00733F47" w:rsidRPr="001D58E5" w14:paraId="104FA1FC" w14:textId="77777777" w:rsidTr="00733F47">
        <w:tc>
          <w:tcPr>
            <w:tcW w:w="5947" w:type="dxa"/>
          </w:tcPr>
          <w:p w14:paraId="22178EE5" w14:textId="77777777" w:rsidR="00733F47" w:rsidRPr="001D58E5" w:rsidRDefault="00733F47" w:rsidP="00733F47">
            <w:pPr>
              <w:pStyle w:val="GvdeMetni"/>
              <w:ind w:left="0"/>
              <w:jc w:val="both"/>
              <w:rPr>
                <w:rFonts w:ascii="Times New Roman" w:hAnsi="Times New Roman" w:cs="Times New Roman"/>
                <w:sz w:val="20"/>
                <w:szCs w:val="20"/>
              </w:rPr>
            </w:pPr>
            <w:r w:rsidRPr="001D58E5">
              <w:rPr>
                <w:rFonts w:ascii="Times New Roman" w:hAnsi="Times New Roman" w:cs="Times New Roman"/>
                <w:sz w:val="20"/>
                <w:szCs w:val="20"/>
              </w:rPr>
              <w:t>Yardımcı Hizmetler</w:t>
            </w:r>
          </w:p>
        </w:tc>
        <w:tc>
          <w:tcPr>
            <w:tcW w:w="2977" w:type="dxa"/>
          </w:tcPr>
          <w:p w14:paraId="7CD19BB6" w14:textId="67528734" w:rsidR="00733F47" w:rsidRPr="001D58E5" w:rsidRDefault="00B86832" w:rsidP="0020193E">
            <w:pPr>
              <w:pStyle w:val="GvdeMetni"/>
              <w:ind w:left="0"/>
              <w:jc w:val="center"/>
              <w:rPr>
                <w:rFonts w:ascii="Times New Roman" w:hAnsi="Times New Roman" w:cs="Times New Roman"/>
                <w:sz w:val="20"/>
                <w:szCs w:val="20"/>
              </w:rPr>
            </w:pPr>
            <w:r>
              <w:rPr>
                <w:rFonts w:ascii="Times New Roman" w:hAnsi="Times New Roman" w:cs="Times New Roman"/>
                <w:sz w:val="20"/>
                <w:szCs w:val="20"/>
              </w:rPr>
              <w:t>1</w:t>
            </w:r>
          </w:p>
        </w:tc>
      </w:tr>
      <w:tr w:rsidR="00733F47" w:rsidRPr="001D58E5" w14:paraId="6C5A2878" w14:textId="77777777" w:rsidTr="00733F47">
        <w:trPr>
          <w:trHeight w:val="70"/>
        </w:trPr>
        <w:tc>
          <w:tcPr>
            <w:tcW w:w="5947" w:type="dxa"/>
          </w:tcPr>
          <w:p w14:paraId="5A06069B" w14:textId="77777777" w:rsidR="00733F47" w:rsidRPr="001D58E5" w:rsidRDefault="00733F47" w:rsidP="00733F47">
            <w:pPr>
              <w:pStyle w:val="GvdeMetni"/>
              <w:ind w:left="0"/>
              <w:jc w:val="both"/>
              <w:rPr>
                <w:rFonts w:ascii="Times New Roman" w:hAnsi="Times New Roman" w:cs="Times New Roman"/>
                <w:b/>
                <w:bCs/>
                <w:sz w:val="20"/>
                <w:szCs w:val="20"/>
              </w:rPr>
            </w:pPr>
            <w:r w:rsidRPr="001D58E5">
              <w:rPr>
                <w:rFonts w:ascii="Times New Roman" w:hAnsi="Times New Roman" w:cs="Times New Roman"/>
                <w:b/>
                <w:bCs/>
                <w:sz w:val="20"/>
                <w:szCs w:val="20"/>
              </w:rPr>
              <w:t>Toplam</w:t>
            </w:r>
          </w:p>
        </w:tc>
        <w:tc>
          <w:tcPr>
            <w:tcW w:w="2977" w:type="dxa"/>
          </w:tcPr>
          <w:p w14:paraId="34383BC8" w14:textId="7D68D9E4" w:rsidR="00733F47" w:rsidRPr="001D58E5" w:rsidRDefault="00F122EF" w:rsidP="0020193E">
            <w:pPr>
              <w:pStyle w:val="GvdeMetni"/>
              <w:ind w:left="0"/>
              <w:jc w:val="center"/>
              <w:rPr>
                <w:rFonts w:ascii="Times New Roman" w:hAnsi="Times New Roman" w:cs="Times New Roman"/>
                <w:b/>
                <w:bCs/>
                <w:sz w:val="20"/>
                <w:szCs w:val="20"/>
              </w:rPr>
            </w:pPr>
            <w:r>
              <w:rPr>
                <w:rFonts w:ascii="Times New Roman" w:hAnsi="Times New Roman" w:cs="Times New Roman"/>
                <w:b/>
                <w:bCs/>
                <w:sz w:val="20"/>
                <w:szCs w:val="20"/>
              </w:rPr>
              <w:t>5</w:t>
            </w:r>
          </w:p>
        </w:tc>
      </w:tr>
    </w:tbl>
    <w:p w14:paraId="59CF6201" w14:textId="77777777" w:rsidR="00733F47" w:rsidRPr="00A622A2" w:rsidRDefault="00733F47" w:rsidP="00733F47">
      <w:pPr>
        <w:pStyle w:val="GvdeMetni"/>
        <w:spacing w:before="240"/>
        <w:ind w:left="0"/>
        <w:jc w:val="center"/>
        <w:rPr>
          <w:b/>
          <w:bCs/>
        </w:rPr>
      </w:pPr>
      <w:r w:rsidRPr="00A622A2">
        <w:rPr>
          <w:b/>
          <w:bCs/>
        </w:rPr>
        <w:t>Tablo 4. Birim Eğitim Alanları Altyapısı</w:t>
      </w:r>
    </w:p>
    <w:tbl>
      <w:tblPr>
        <w:tblStyle w:val="TabloKlavuzu"/>
        <w:tblW w:w="8924" w:type="dxa"/>
        <w:tblInd w:w="115" w:type="dxa"/>
        <w:tblLook w:val="04A0" w:firstRow="1" w:lastRow="0" w:firstColumn="1" w:lastColumn="0" w:noHBand="0" w:noVBand="1"/>
      </w:tblPr>
      <w:tblGrid>
        <w:gridCol w:w="1258"/>
        <w:gridCol w:w="1091"/>
        <w:gridCol w:w="1048"/>
        <w:gridCol w:w="1273"/>
        <w:gridCol w:w="1273"/>
        <w:gridCol w:w="1273"/>
        <w:gridCol w:w="1708"/>
      </w:tblGrid>
      <w:tr w:rsidR="00733F47" w:rsidRPr="001D58E5" w14:paraId="1B03F0E7" w14:textId="77777777" w:rsidTr="00733F47">
        <w:tc>
          <w:tcPr>
            <w:tcW w:w="1258" w:type="dxa"/>
          </w:tcPr>
          <w:p w14:paraId="03EF951C" w14:textId="77777777" w:rsidR="00733F47" w:rsidRPr="001D58E5" w:rsidRDefault="00733F47" w:rsidP="00733F47">
            <w:pPr>
              <w:pStyle w:val="GvdeMetni"/>
              <w:ind w:left="0"/>
              <w:jc w:val="both"/>
              <w:rPr>
                <w:rFonts w:ascii="Times New Roman" w:hAnsi="Times New Roman" w:cs="Times New Roman"/>
                <w:b/>
                <w:bCs/>
                <w:sz w:val="20"/>
                <w:szCs w:val="20"/>
              </w:rPr>
            </w:pPr>
            <w:r w:rsidRPr="001D58E5">
              <w:rPr>
                <w:rFonts w:ascii="Times New Roman" w:hAnsi="Times New Roman" w:cs="Times New Roman"/>
                <w:b/>
                <w:bCs/>
                <w:sz w:val="20"/>
                <w:szCs w:val="20"/>
              </w:rPr>
              <w:t>Akademik Birim</w:t>
            </w:r>
          </w:p>
        </w:tc>
        <w:tc>
          <w:tcPr>
            <w:tcW w:w="1091" w:type="dxa"/>
          </w:tcPr>
          <w:p w14:paraId="1938175C" w14:textId="77777777" w:rsidR="00733F47" w:rsidRPr="001D58E5" w:rsidRDefault="00733F47" w:rsidP="00733F47">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Öğrenci Sayısı</w:t>
            </w:r>
          </w:p>
        </w:tc>
        <w:tc>
          <w:tcPr>
            <w:tcW w:w="1048" w:type="dxa"/>
          </w:tcPr>
          <w:p w14:paraId="17E4E324" w14:textId="77777777" w:rsidR="00733F47" w:rsidRPr="001D58E5" w:rsidRDefault="00733F47" w:rsidP="00733F47">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Derslik Sayısı</w:t>
            </w:r>
          </w:p>
        </w:tc>
        <w:tc>
          <w:tcPr>
            <w:tcW w:w="1273" w:type="dxa"/>
          </w:tcPr>
          <w:p w14:paraId="42EA90D4" w14:textId="77777777" w:rsidR="00733F47" w:rsidRPr="001D58E5" w:rsidRDefault="00733F47" w:rsidP="00733F47">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Derslik Kapasitesi (Öğrenci)</w:t>
            </w:r>
          </w:p>
        </w:tc>
        <w:tc>
          <w:tcPr>
            <w:tcW w:w="1273" w:type="dxa"/>
          </w:tcPr>
          <w:p w14:paraId="3BC2EA0F" w14:textId="77777777" w:rsidR="00733F47" w:rsidRPr="001D58E5" w:rsidRDefault="00733F47" w:rsidP="00733F47">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Derslik Kapasitesi (Ders Saati) (A)</w:t>
            </w:r>
          </w:p>
        </w:tc>
        <w:tc>
          <w:tcPr>
            <w:tcW w:w="1273" w:type="dxa"/>
          </w:tcPr>
          <w:p w14:paraId="3F9A2182" w14:textId="77777777" w:rsidR="00733F47" w:rsidRPr="001D58E5" w:rsidRDefault="00733F47" w:rsidP="00733F47">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Derslik Kapasitesi (Ders Saati) (B)</w:t>
            </w:r>
          </w:p>
        </w:tc>
        <w:tc>
          <w:tcPr>
            <w:tcW w:w="1708" w:type="dxa"/>
          </w:tcPr>
          <w:p w14:paraId="17044CD3" w14:textId="77777777" w:rsidR="00733F47" w:rsidRPr="001D58E5" w:rsidRDefault="00733F47" w:rsidP="00733F47">
            <w:pPr>
              <w:pStyle w:val="GvdeMetni"/>
              <w:ind w:left="0"/>
              <w:jc w:val="center"/>
              <w:rPr>
                <w:rFonts w:ascii="Times New Roman" w:hAnsi="Times New Roman" w:cs="Times New Roman"/>
                <w:b/>
                <w:bCs/>
                <w:sz w:val="20"/>
                <w:szCs w:val="20"/>
              </w:rPr>
            </w:pPr>
            <w:r w:rsidRPr="001D58E5">
              <w:rPr>
                <w:rFonts w:ascii="Times New Roman" w:hAnsi="Times New Roman" w:cs="Times New Roman"/>
                <w:b/>
                <w:bCs/>
                <w:sz w:val="20"/>
                <w:szCs w:val="20"/>
              </w:rPr>
              <w:t>Derslik Kullanım Sıklığı (% B/A)</w:t>
            </w:r>
          </w:p>
        </w:tc>
      </w:tr>
      <w:tr w:rsidR="00733F47" w:rsidRPr="001D58E5" w14:paraId="422370AF" w14:textId="77777777" w:rsidTr="00733F47">
        <w:tc>
          <w:tcPr>
            <w:tcW w:w="1258" w:type="dxa"/>
          </w:tcPr>
          <w:p w14:paraId="013D94E1" w14:textId="77777777" w:rsidR="00733F47" w:rsidRPr="001D58E5" w:rsidRDefault="00733F47" w:rsidP="00733F47">
            <w:pPr>
              <w:pStyle w:val="GvdeMetni"/>
              <w:ind w:left="0"/>
              <w:rPr>
                <w:rFonts w:ascii="Times New Roman" w:hAnsi="Times New Roman" w:cs="Times New Roman"/>
                <w:sz w:val="20"/>
                <w:szCs w:val="20"/>
              </w:rPr>
            </w:pPr>
            <w:r w:rsidRPr="001D58E5">
              <w:rPr>
                <w:rFonts w:ascii="Times New Roman" w:hAnsi="Times New Roman" w:cs="Times New Roman"/>
                <w:sz w:val="20"/>
                <w:szCs w:val="20"/>
              </w:rPr>
              <w:t>SBMYO</w:t>
            </w:r>
          </w:p>
        </w:tc>
        <w:tc>
          <w:tcPr>
            <w:tcW w:w="1091" w:type="dxa"/>
          </w:tcPr>
          <w:p w14:paraId="32852FBD" w14:textId="54374DC8" w:rsidR="00733F47" w:rsidRPr="001D58E5" w:rsidRDefault="00976D83" w:rsidP="00733F47">
            <w:pPr>
              <w:pStyle w:val="GvdeMetni"/>
              <w:ind w:left="0"/>
              <w:jc w:val="center"/>
              <w:rPr>
                <w:rFonts w:ascii="Times New Roman" w:hAnsi="Times New Roman" w:cs="Times New Roman"/>
                <w:sz w:val="20"/>
                <w:szCs w:val="20"/>
              </w:rPr>
            </w:pPr>
            <w:r>
              <w:rPr>
                <w:rFonts w:ascii="Times New Roman" w:hAnsi="Times New Roman" w:cs="Times New Roman"/>
                <w:sz w:val="20"/>
                <w:szCs w:val="20"/>
              </w:rPr>
              <w:t>1</w:t>
            </w:r>
            <w:r w:rsidR="00F122EF">
              <w:rPr>
                <w:rFonts w:ascii="Times New Roman" w:hAnsi="Times New Roman" w:cs="Times New Roman"/>
                <w:sz w:val="20"/>
                <w:szCs w:val="20"/>
              </w:rPr>
              <w:t>267</w:t>
            </w:r>
          </w:p>
        </w:tc>
        <w:tc>
          <w:tcPr>
            <w:tcW w:w="1048" w:type="dxa"/>
          </w:tcPr>
          <w:p w14:paraId="3A8541C0" w14:textId="104FB156" w:rsidR="00733F47" w:rsidRPr="001D58E5" w:rsidRDefault="00976D83" w:rsidP="00733F47">
            <w:pPr>
              <w:pStyle w:val="GvdeMetni"/>
              <w:ind w:left="0"/>
              <w:jc w:val="center"/>
              <w:rPr>
                <w:rFonts w:ascii="Times New Roman" w:hAnsi="Times New Roman" w:cs="Times New Roman"/>
                <w:sz w:val="20"/>
                <w:szCs w:val="20"/>
              </w:rPr>
            </w:pPr>
            <w:r>
              <w:rPr>
                <w:rFonts w:ascii="Times New Roman" w:hAnsi="Times New Roman" w:cs="Times New Roman"/>
                <w:sz w:val="20"/>
                <w:szCs w:val="20"/>
              </w:rPr>
              <w:t>14</w:t>
            </w:r>
          </w:p>
        </w:tc>
        <w:tc>
          <w:tcPr>
            <w:tcW w:w="1273" w:type="dxa"/>
          </w:tcPr>
          <w:p w14:paraId="25382ACC" w14:textId="52860DA6" w:rsidR="00733F47" w:rsidRPr="001D58E5" w:rsidRDefault="00976D83" w:rsidP="00733F47">
            <w:pPr>
              <w:pStyle w:val="GvdeMetni"/>
              <w:ind w:left="0"/>
              <w:jc w:val="center"/>
              <w:rPr>
                <w:rFonts w:ascii="Times New Roman" w:hAnsi="Times New Roman" w:cs="Times New Roman"/>
                <w:sz w:val="20"/>
                <w:szCs w:val="20"/>
              </w:rPr>
            </w:pPr>
            <w:r>
              <w:rPr>
                <w:rFonts w:ascii="Times New Roman" w:hAnsi="Times New Roman" w:cs="Times New Roman"/>
                <w:sz w:val="20"/>
                <w:szCs w:val="20"/>
              </w:rPr>
              <w:t>1100</w:t>
            </w:r>
          </w:p>
        </w:tc>
        <w:tc>
          <w:tcPr>
            <w:tcW w:w="1273" w:type="dxa"/>
          </w:tcPr>
          <w:p w14:paraId="76CE8D34" w14:textId="1E64EBEA" w:rsidR="00733F47" w:rsidRPr="001D58E5" w:rsidRDefault="00976D83" w:rsidP="00733F47">
            <w:pPr>
              <w:pStyle w:val="GvdeMetni"/>
              <w:ind w:left="0"/>
              <w:jc w:val="center"/>
              <w:rPr>
                <w:rFonts w:ascii="Times New Roman" w:hAnsi="Times New Roman" w:cs="Times New Roman"/>
                <w:sz w:val="20"/>
                <w:szCs w:val="20"/>
              </w:rPr>
            </w:pPr>
            <w:r>
              <w:rPr>
                <w:rFonts w:ascii="Times New Roman" w:hAnsi="Times New Roman" w:cs="Times New Roman"/>
                <w:sz w:val="20"/>
                <w:szCs w:val="20"/>
              </w:rPr>
              <w:t>1100</w:t>
            </w:r>
          </w:p>
        </w:tc>
        <w:tc>
          <w:tcPr>
            <w:tcW w:w="1273" w:type="dxa"/>
          </w:tcPr>
          <w:p w14:paraId="6D0BED76" w14:textId="77777777" w:rsidR="00733F47" w:rsidRPr="001D58E5" w:rsidRDefault="00733F47" w:rsidP="00733F47">
            <w:pPr>
              <w:pStyle w:val="GvdeMetni"/>
              <w:ind w:left="0"/>
              <w:jc w:val="center"/>
              <w:rPr>
                <w:rFonts w:ascii="Times New Roman" w:hAnsi="Times New Roman" w:cs="Times New Roman"/>
                <w:sz w:val="20"/>
                <w:szCs w:val="20"/>
              </w:rPr>
            </w:pPr>
            <w:r w:rsidRPr="001D58E5">
              <w:rPr>
                <w:rFonts w:ascii="Times New Roman" w:hAnsi="Times New Roman" w:cs="Times New Roman"/>
                <w:sz w:val="20"/>
                <w:szCs w:val="20"/>
              </w:rPr>
              <w:t>903</w:t>
            </w:r>
          </w:p>
        </w:tc>
        <w:tc>
          <w:tcPr>
            <w:tcW w:w="1708" w:type="dxa"/>
          </w:tcPr>
          <w:p w14:paraId="7DA1C585" w14:textId="77777777" w:rsidR="00733F47" w:rsidRPr="001D58E5" w:rsidRDefault="00733F47" w:rsidP="00733F47">
            <w:pPr>
              <w:pStyle w:val="GvdeMetni"/>
              <w:ind w:left="0"/>
              <w:jc w:val="center"/>
              <w:rPr>
                <w:rFonts w:ascii="Times New Roman" w:hAnsi="Times New Roman" w:cs="Times New Roman"/>
                <w:sz w:val="20"/>
                <w:szCs w:val="20"/>
              </w:rPr>
            </w:pPr>
            <w:r w:rsidRPr="001D58E5">
              <w:rPr>
                <w:rFonts w:ascii="Times New Roman" w:hAnsi="Times New Roman" w:cs="Times New Roman"/>
                <w:sz w:val="20"/>
                <w:szCs w:val="20"/>
              </w:rPr>
              <w:t>86</w:t>
            </w:r>
          </w:p>
        </w:tc>
      </w:tr>
      <w:bookmarkEnd w:id="4"/>
    </w:tbl>
    <w:p w14:paraId="64A6BCAB" w14:textId="77777777" w:rsidR="00733F47" w:rsidRPr="00A622A2" w:rsidRDefault="00733F47" w:rsidP="00733F47">
      <w:pPr>
        <w:pStyle w:val="GvdeMetni"/>
        <w:spacing w:line="360" w:lineRule="auto"/>
        <w:ind w:left="0"/>
        <w:jc w:val="both"/>
      </w:pPr>
    </w:p>
    <w:p w14:paraId="6BA0D6D1" w14:textId="77777777" w:rsidR="00733F47" w:rsidRDefault="00733F47" w:rsidP="00733F47">
      <w:pPr>
        <w:pStyle w:val="Balk2"/>
      </w:pPr>
      <w:bookmarkStart w:id="5" w:name="_Toc160024245"/>
      <w:r w:rsidRPr="00A622A2">
        <w:lastRenderedPageBreak/>
        <w:t>3. Misyonu, Vizyonu, Değerleri ve Hedefleri</w:t>
      </w:r>
      <w:bookmarkEnd w:id="5"/>
    </w:p>
    <w:p w14:paraId="145E02F2" w14:textId="77777777" w:rsidR="00733F47" w:rsidRPr="00EB1043" w:rsidRDefault="00733F47" w:rsidP="00733F47">
      <w:pPr>
        <w:spacing w:before="120" w:after="120"/>
        <w:rPr>
          <w:b/>
          <w:color w:val="000000" w:themeColor="text1"/>
          <w:szCs w:val="24"/>
        </w:rPr>
      </w:pPr>
      <w:r w:rsidRPr="00A622A2">
        <w:rPr>
          <w:b/>
          <w:bCs/>
          <w:i/>
          <w:iCs/>
          <w:szCs w:val="24"/>
        </w:rPr>
        <w:t>Görev</w:t>
      </w:r>
      <w:r w:rsidRPr="00A622A2">
        <w:rPr>
          <w:b/>
          <w:bCs/>
          <w:i/>
          <w:iCs/>
          <w:spacing w:val="-3"/>
          <w:szCs w:val="24"/>
        </w:rPr>
        <w:t xml:space="preserve"> </w:t>
      </w:r>
      <w:r w:rsidRPr="00A622A2">
        <w:rPr>
          <w:b/>
          <w:bCs/>
          <w:i/>
          <w:iCs/>
          <w:szCs w:val="24"/>
        </w:rPr>
        <w:t>(Misyon)</w:t>
      </w:r>
    </w:p>
    <w:p w14:paraId="75A3AA7E" w14:textId="77777777" w:rsidR="00733F47" w:rsidRPr="00EB1043" w:rsidRDefault="00733F47" w:rsidP="00733F47">
      <w:pPr>
        <w:pStyle w:val="GvdeMetni"/>
        <w:spacing w:before="120" w:after="120"/>
        <w:ind w:left="0"/>
        <w:jc w:val="both"/>
      </w:pPr>
      <w:r w:rsidRPr="00A622A2">
        <w:t>Bölgesel kalkınmaya katkı sağlayarak, kamu ve özel kesimin ara eleman ihtiyacını karşılayacak nitelikte, mesleki donanıma sahip, etkili iletişim kurabilen, topluma hizmet eden, yenilikçi, katılımcı ve ahlaki değerlerle donatılmış işgücü yetiştiren bir Meslek Yüksekokulu olmaktır.</w:t>
      </w:r>
    </w:p>
    <w:p w14:paraId="22D0A6E6" w14:textId="77777777" w:rsidR="00733F47" w:rsidRPr="00A622A2" w:rsidRDefault="00733F47" w:rsidP="00733F47">
      <w:pPr>
        <w:pStyle w:val="GvdeMetni"/>
        <w:spacing w:before="120" w:after="120"/>
        <w:ind w:left="0"/>
        <w:jc w:val="both"/>
        <w:rPr>
          <w:b/>
          <w:bCs/>
          <w:i/>
          <w:iCs/>
        </w:rPr>
      </w:pPr>
      <w:r w:rsidRPr="00A622A2">
        <w:rPr>
          <w:b/>
          <w:bCs/>
          <w:i/>
          <w:iCs/>
        </w:rPr>
        <w:t>Hedef (Vizyon)</w:t>
      </w:r>
    </w:p>
    <w:p w14:paraId="399F9A99" w14:textId="77777777" w:rsidR="00733F47" w:rsidRPr="00EB1043" w:rsidRDefault="00733F47" w:rsidP="00733F47">
      <w:pPr>
        <w:pStyle w:val="GvdeMetni"/>
        <w:spacing w:before="120" w:after="120"/>
        <w:ind w:left="0"/>
        <w:jc w:val="both"/>
      </w:pPr>
      <w:r w:rsidRPr="00A622A2">
        <w:t xml:space="preserve">Sürekli değişen çevre ve teknolojik şartlara uyum sağlayabilen, bölgenin nitelikli ara eleman ihtiyacını karşılayan, sürekli eğitim kalitesini artırarak insan odaklı çalışmayı sağlayan bir Meslek Yüksekokulu olmaktır. </w:t>
      </w:r>
    </w:p>
    <w:p w14:paraId="3AFABFA4" w14:textId="77777777" w:rsidR="00733F47" w:rsidRPr="00A622A2" w:rsidRDefault="00733F47" w:rsidP="00733F47">
      <w:pPr>
        <w:pStyle w:val="GvdeMetni"/>
        <w:spacing w:before="120" w:after="120"/>
        <w:ind w:left="0"/>
        <w:jc w:val="both"/>
        <w:rPr>
          <w:b/>
          <w:bCs/>
          <w:i/>
          <w:iCs/>
        </w:rPr>
      </w:pPr>
      <w:r w:rsidRPr="00A622A2">
        <w:rPr>
          <w:b/>
          <w:bCs/>
          <w:i/>
          <w:iCs/>
        </w:rPr>
        <w:t>Temel Değerler</w:t>
      </w:r>
    </w:p>
    <w:p w14:paraId="4096CB2C" w14:textId="77777777" w:rsidR="00733F47" w:rsidRPr="00A622A2" w:rsidRDefault="00733F47" w:rsidP="00733F47">
      <w:pPr>
        <w:pStyle w:val="GvdeMetni"/>
        <w:spacing w:before="120" w:after="120"/>
        <w:ind w:left="0"/>
        <w:jc w:val="both"/>
      </w:pPr>
      <w:r w:rsidRPr="00A622A2">
        <w:t xml:space="preserve">• Öğrenci odaklı yaklaşım </w:t>
      </w:r>
    </w:p>
    <w:p w14:paraId="73FD3398" w14:textId="77777777" w:rsidR="00733F47" w:rsidRPr="00A622A2" w:rsidRDefault="00733F47" w:rsidP="00733F47">
      <w:pPr>
        <w:pStyle w:val="GvdeMetni"/>
        <w:spacing w:before="120" w:after="120"/>
        <w:ind w:left="0"/>
        <w:jc w:val="both"/>
      </w:pPr>
      <w:r w:rsidRPr="00A622A2">
        <w:t xml:space="preserve">• Şeffaflık ve hesap verebilirlik </w:t>
      </w:r>
    </w:p>
    <w:p w14:paraId="53B13B8A" w14:textId="77777777" w:rsidR="00733F47" w:rsidRPr="00A622A2" w:rsidRDefault="00733F47" w:rsidP="00733F47">
      <w:pPr>
        <w:pStyle w:val="GvdeMetni"/>
        <w:spacing w:before="120" w:after="120"/>
        <w:ind w:left="0"/>
        <w:jc w:val="both"/>
      </w:pPr>
      <w:r w:rsidRPr="00A622A2">
        <w:t xml:space="preserve">• Eğitimde kalite </w:t>
      </w:r>
    </w:p>
    <w:p w14:paraId="5145F792" w14:textId="77777777" w:rsidR="00733F47" w:rsidRPr="00A622A2" w:rsidRDefault="00733F47" w:rsidP="00733F47">
      <w:pPr>
        <w:pStyle w:val="GvdeMetni"/>
        <w:spacing w:before="120" w:after="120"/>
        <w:ind w:left="0"/>
        <w:jc w:val="both"/>
      </w:pPr>
      <w:r w:rsidRPr="00A622A2">
        <w:t xml:space="preserve">• Ekip ruhu </w:t>
      </w:r>
    </w:p>
    <w:p w14:paraId="04377F19" w14:textId="77777777" w:rsidR="00733F47" w:rsidRPr="00A622A2" w:rsidRDefault="00733F47" w:rsidP="00733F47">
      <w:pPr>
        <w:pStyle w:val="GvdeMetni"/>
        <w:spacing w:before="120" w:after="120"/>
        <w:ind w:left="0"/>
        <w:jc w:val="both"/>
      </w:pPr>
      <w:r w:rsidRPr="00A622A2">
        <w:t xml:space="preserve">• Çevreye duyarlılık </w:t>
      </w:r>
    </w:p>
    <w:p w14:paraId="60139A80" w14:textId="77777777" w:rsidR="00733F47" w:rsidRPr="00A622A2" w:rsidRDefault="00733F47" w:rsidP="00733F47">
      <w:pPr>
        <w:pStyle w:val="GvdeMetni"/>
        <w:spacing w:before="120" w:after="120"/>
        <w:ind w:left="0"/>
        <w:jc w:val="both"/>
      </w:pPr>
      <w:r w:rsidRPr="00A622A2">
        <w:t xml:space="preserve">• Kültür ve sanata değer vermek </w:t>
      </w:r>
    </w:p>
    <w:p w14:paraId="6B1B1815" w14:textId="77777777" w:rsidR="00733F47" w:rsidRPr="00A622A2" w:rsidRDefault="00733F47" w:rsidP="00733F47">
      <w:pPr>
        <w:pStyle w:val="GvdeMetni"/>
        <w:spacing w:before="120" w:after="120"/>
        <w:ind w:left="0"/>
        <w:jc w:val="both"/>
      </w:pPr>
      <w:r w:rsidRPr="00A622A2">
        <w:t xml:space="preserve">• Kentle bütünleşme </w:t>
      </w:r>
    </w:p>
    <w:p w14:paraId="0977D9F0" w14:textId="77777777" w:rsidR="00733F47" w:rsidRPr="00A622A2" w:rsidRDefault="00733F47" w:rsidP="00733F47">
      <w:pPr>
        <w:pStyle w:val="GvdeMetni"/>
        <w:spacing w:before="120" w:after="120"/>
        <w:ind w:left="0"/>
        <w:jc w:val="both"/>
        <w:rPr>
          <w:b/>
          <w:bCs/>
          <w:i/>
          <w:iCs/>
        </w:rPr>
      </w:pPr>
      <w:r w:rsidRPr="00A622A2">
        <w:rPr>
          <w:b/>
          <w:bCs/>
          <w:i/>
          <w:iCs/>
        </w:rPr>
        <w:t>Hedefler</w:t>
      </w:r>
    </w:p>
    <w:p w14:paraId="55F08CD9" w14:textId="77777777" w:rsidR="00733F47" w:rsidRPr="00A622A2" w:rsidRDefault="00733F47" w:rsidP="00733F47">
      <w:pPr>
        <w:pStyle w:val="GvdeMetni"/>
        <w:spacing w:before="120" w:after="120"/>
        <w:ind w:left="0"/>
        <w:jc w:val="both"/>
      </w:pPr>
      <w:r w:rsidRPr="00A622A2">
        <w:t xml:space="preserve">• Öğrenci odaklı eğitim ve yönetim modelinin uygulanması, </w:t>
      </w:r>
    </w:p>
    <w:p w14:paraId="085857AC" w14:textId="77777777" w:rsidR="00733F47" w:rsidRPr="00A622A2" w:rsidRDefault="00733F47" w:rsidP="00733F47">
      <w:pPr>
        <w:pStyle w:val="GvdeMetni"/>
        <w:spacing w:before="120" w:after="120"/>
        <w:ind w:left="0"/>
        <w:jc w:val="both"/>
      </w:pPr>
      <w:r w:rsidRPr="00A622A2">
        <w:t xml:space="preserve">• Öğrencilere etkili danışmanlık hizmeti verilmesi, </w:t>
      </w:r>
    </w:p>
    <w:p w14:paraId="4028181B" w14:textId="77777777" w:rsidR="00733F47" w:rsidRPr="00A622A2" w:rsidRDefault="00733F47" w:rsidP="00733F47">
      <w:pPr>
        <w:pStyle w:val="GvdeMetni"/>
        <w:spacing w:before="120" w:after="120"/>
        <w:ind w:left="0"/>
        <w:jc w:val="both"/>
      </w:pPr>
      <w:r w:rsidRPr="00A622A2">
        <w:t xml:space="preserve">• Öğretimde bilişim teknolojilerinden etkin bir şekilde yararlanılması, </w:t>
      </w:r>
    </w:p>
    <w:p w14:paraId="5D31AD9B" w14:textId="77777777" w:rsidR="00733F47" w:rsidRPr="00A622A2" w:rsidRDefault="00733F47" w:rsidP="00733F47">
      <w:pPr>
        <w:pStyle w:val="GvdeMetni"/>
        <w:spacing w:before="120" w:after="120"/>
        <w:ind w:left="0"/>
        <w:jc w:val="both"/>
      </w:pPr>
      <w:r w:rsidRPr="00A622A2">
        <w:t xml:space="preserve">• Paydaşlarla ilişkilerin geliştirilmesi, </w:t>
      </w:r>
    </w:p>
    <w:p w14:paraId="55DDFF6E" w14:textId="77777777" w:rsidR="00733F47" w:rsidRPr="00A622A2" w:rsidRDefault="00733F47" w:rsidP="00733F47">
      <w:pPr>
        <w:pStyle w:val="GvdeMetni"/>
        <w:spacing w:before="120" w:after="120"/>
        <w:ind w:left="0"/>
        <w:jc w:val="both"/>
      </w:pPr>
      <w:r w:rsidRPr="00A622A2">
        <w:t xml:space="preserve">• Akademik ve idari personelin nitelik ve niceliğinin artırılması, </w:t>
      </w:r>
    </w:p>
    <w:p w14:paraId="409CFCEC" w14:textId="77777777" w:rsidR="00733F47" w:rsidRDefault="00733F47" w:rsidP="00733F47">
      <w:pPr>
        <w:pStyle w:val="GvdeMetni"/>
        <w:spacing w:before="120" w:after="120"/>
        <w:ind w:left="0"/>
        <w:jc w:val="both"/>
        <w:rPr>
          <w:b/>
          <w:color w:val="000000" w:themeColor="text1"/>
          <w:sz w:val="28"/>
          <w:szCs w:val="25"/>
        </w:rPr>
      </w:pPr>
      <w:r w:rsidRPr="00A622A2">
        <w:t>• İdari personelin hizmet içi ve mesleki eğitim programlarına katılımının sağlanması.</w:t>
      </w:r>
    </w:p>
    <w:p w14:paraId="6BAA2963" w14:textId="78780CE4" w:rsidR="00A622A2" w:rsidRPr="00A622A2" w:rsidRDefault="00A622A2" w:rsidP="00FF71E2">
      <w:pPr>
        <w:spacing w:before="40" w:after="40"/>
        <w:rPr>
          <w:b/>
          <w:color w:val="000000" w:themeColor="text1"/>
          <w:szCs w:val="24"/>
        </w:rPr>
      </w:pPr>
    </w:p>
    <w:p w14:paraId="65B91CB5" w14:textId="4F5739A7" w:rsidR="0061387B" w:rsidRPr="00084DB1" w:rsidRDefault="00A622A2" w:rsidP="00084DB1">
      <w:pPr>
        <w:spacing w:before="0" w:after="0" w:line="360" w:lineRule="auto"/>
        <w:rPr>
          <w:b/>
          <w:color w:val="000000" w:themeColor="text1"/>
          <w:szCs w:val="24"/>
        </w:rPr>
      </w:pPr>
      <w:r w:rsidRPr="00A622A2">
        <w:rPr>
          <w:b/>
          <w:color w:val="000000" w:themeColor="text1"/>
          <w:szCs w:val="24"/>
        </w:rPr>
        <w:br w:type="page"/>
      </w:r>
    </w:p>
    <w:p w14:paraId="79CE969D" w14:textId="77777777" w:rsidR="003515EB" w:rsidRPr="00DE1F25" w:rsidRDefault="003515EB" w:rsidP="003515EB">
      <w:pPr>
        <w:pStyle w:val="Balk1"/>
      </w:pPr>
      <w:r w:rsidRPr="00DE1F25">
        <w:lastRenderedPageBreak/>
        <w:t>A. LİDERLİK, YÖNETİŞİM VE KALİTE</w:t>
      </w:r>
    </w:p>
    <w:p w14:paraId="05750265" w14:textId="77777777" w:rsidR="003515EB" w:rsidRPr="00093D9C" w:rsidRDefault="003515EB" w:rsidP="003515EB">
      <w:pPr>
        <w:pStyle w:val="Balk2"/>
        <w:rPr>
          <w:sz w:val="28"/>
          <w:szCs w:val="28"/>
        </w:rPr>
      </w:pPr>
      <w:bookmarkStart w:id="6" w:name="_Toc160024247"/>
      <w:r w:rsidRPr="00093D9C">
        <w:rPr>
          <w:sz w:val="28"/>
          <w:szCs w:val="28"/>
        </w:rPr>
        <w:t>A.1. Liderlik ve Kalite</w:t>
      </w:r>
      <w:bookmarkEnd w:id="6"/>
    </w:p>
    <w:p w14:paraId="74E98BD2" w14:textId="77777777" w:rsidR="003515EB" w:rsidRPr="00A622A2" w:rsidRDefault="003515EB" w:rsidP="003515EB">
      <w:pPr>
        <w:pStyle w:val="Balk3"/>
      </w:pPr>
      <w:bookmarkStart w:id="7" w:name="_Toc160024248"/>
      <w:r w:rsidRPr="00A622A2">
        <w:t>A.1.1. Yönetişim Modeli ve İdari Yapı</w:t>
      </w:r>
      <w:bookmarkEnd w:id="7"/>
    </w:p>
    <w:p w14:paraId="3EA5DACB" w14:textId="5D2239BC" w:rsidR="003515EB" w:rsidRPr="00A622A2" w:rsidRDefault="003515EB" w:rsidP="003515EB">
      <w:pPr>
        <w:spacing w:before="120" w:after="120"/>
        <w:rPr>
          <w:szCs w:val="24"/>
        </w:rPr>
      </w:pPr>
      <w:r w:rsidRPr="00A622A2">
        <w:rPr>
          <w:szCs w:val="24"/>
        </w:rPr>
        <w:t>Sosyal Bilimler Meslek Yüks</w:t>
      </w:r>
      <w:r w:rsidR="00694245">
        <w:rPr>
          <w:szCs w:val="24"/>
        </w:rPr>
        <w:t>ekokulu yönetim sistemini 2547 s</w:t>
      </w:r>
      <w:r w:rsidRPr="00A622A2">
        <w:rPr>
          <w:szCs w:val="24"/>
        </w:rPr>
        <w:t>ayılı Yükseköğretim Kanunu belirlemektedir. Sosyal Bilimler Meslek Yüksekokulu yönetimi karar süreçleri, ağırlıklı olarak Yüksekokul Müdürlüğü, Yüksekokul Sekreterliği, Müdür Yardımcıları, Yüksekokul Kurulu ve Yüksekokul Yönetim Kurulu tarafından yürütülmektedir</w:t>
      </w:r>
      <w:hyperlink r:id="rId13" w:history="1">
        <w:r w:rsidRPr="00CC4EA7">
          <w:rPr>
            <w:rStyle w:val="Kpr"/>
            <w:rFonts w:eastAsiaTheme="majorEastAsia"/>
            <w:szCs w:val="24"/>
          </w:rPr>
          <w:t>[1_OD4]</w:t>
        </w:r>
      </w:hyperlink>
      <w:r w:rsidRPr="00A622A2">
        <w:rPr>
          <w:szCs w:val="24"/>
        </w:rPr>
        <w:t>. Rektörlük Makamı, Meslek Yüksekokullarından Sorumlu Rektör Yardımcısı, Üniversite Yönetim Kurulu da Sosyal Bilimler Meslek Yüksekokulu Yönetim Sistemi’nin karar süreçlerine etkide bulunmaktadır. Birimimiz kalite politikasına uygun olarak tüm hizmetlerin toplumsal erişime açıldığı, paydaş memnuniyetinin esas alındığı bir yönetim modelini benimsemiştir</w:t>
      </w:r>
      <w:hyperlink r:id="rId14" w:history="1">
        <w:r w:rsidRPr="00CC4EA7">
          <w:rPr>
            <w:rStyle w:val="Kpr"/>
            <w:rFonts w:eastAsiaTheme="majorEastAsia"/>
            <w:szCs w:val="24"/>
          </w:rPr>
          <w:t>[2_OD4]</w:t>
        </w:r>
      </w:hyperlink>
      <w:r w:rsidRPr="00A622A2">
        <w:rPr>
          <w:szCs w:val="24"/>
        </w:rPr>
        <w:t>. Bu model tüm paydaşların memnuniyetine dayanan, kaynakların verimli ve etkin kullanıldığı, düzenli gözlemlerle sürekli iyileştirme yapılan, süreç tabanlı, operasyonel bir yönetim modelidir</w:t>
      </w:r>
      <w:hyperlink r:id="rId15" w:history="1">
        <w:r w:rsidRPr="00AD7792">
          <w:rPr>
            <w:rStyle w:val="Kpr"/>
            <w:rFonts w:eastAsiaTheme="majorEastAsia"/>
            <w:szCs w:val="24"/>
          </w:rPr>
          <w:t>[3_OD5]</w:t>
        </w:r>
      </w:hyperlink>
      <w:r w:rsidRPr="00A622A2">
        <w:rPr>
          <w:szCs w:val="24"/>
        </w:rPr>
        <w:t>. İç kontrol standartlarına uygun eylem planı çerçevesinde birimimizin akademik-idari personele ait görev tanımları ile fonksiyonel görev tanımları ve hassas görev tanımları daha önce hazırlanmıştır</w:t>
      </w:r>
      <w:hyperlink r:id="rId16" w:history="1">
        <w:r w:rsidRPr="00AD7792">
          <w:rPr>
            <w:rStyle w:val="Kpr"/>
            <w:rFonts w:eastAsiaTheme="majorEastAsia"/>
            <w:szCs w:val="24"/>
          </w:rPr>
          <w:t>[4_OD4]</w:t>
        </w:r>
      </w:hyperlink>
      <w:r w:rsidRPr="00A622A2">
        <w:rPr>
          <w:szCs w:val="24"/>
        </w:rPr>
        <w:t>.</w:t>
      </w:r>
    </w:p>
    <w:p w14:paraId="7BC77FF9" w14:textId="77777777" w:rsidR="003515EB" w:rsidRDefault="003515EB" w:rsidP="003515EB">
      <w:pPr>
        <w:spacing w:before="120" w:after="120"/>
        <w:rPr>
          <w:szCs w:val="24"/>
        </w:rPr>
      </w:pPr>
      <w:r w:rsidRPr="00A622A2">
        <w:rPr>
          <w:szCs w:val="24"/>
        </w:rPr>
        <w:t>Birimimizde eğitim/öğretim, araştırma/geliştirme, toplumsal katkı ve yönetim sistemine ilişkin süreçler tanımlanmıştır</w:t>
      </w:r>
      <w:hyperlink r:id="rId17" w:history="1">
        <w:r w:rsidRPr="0004314F">
          <w:rPr>
            <w:rStyle w:val="Kpr"/>
            <w:rFonts w:eastAsiaTheme="majorEastAsia"/>
            <w:szCs w:val="24"/>
          </w:rPr>
          <w:t>[5_OD4]</w:t>
        </w:r>
      </w:hyperlink>
      <w:r w:rsidRPr="00A622A2">
        <w:rPr>
          <w:szCs w:val="24"/>
        </w:rPr>
        <w:t>. Tüm paydaşların katılımı esas alınarak süreçlerin aynı ölçekte yürütülebilmesini sağlayacak faaliyetler hayata geçirilmeye çalışılmaktadır</w:t>
      </w:r>
      <w:hyperlink r:id="rId18" w:history="1">
        <w:r w:rsidRPr="0004314F">
          <w:rPr>
            <w:rStyle w:val="Kpr"/>
            <w:rFonts w:eastAsiaTheme="majorEastAsia"/>
            <w:szCs w:val="24"/>
          </w:rPr>
          <w:t>[6_OD5]</w:t>
        </w:r>
      </w:hyperlink>
      <w:r w:rsidRPr="00A622A2">
        <w:rPr>
          <w:szCs w:val="24"/>
        </w:rPr>
        <w:t>. Danışmanların idari birimler tarafından belirlenen gün ve saatlerde gerçekleştirdikleri öğrenci buluşmaları ve paydaşların beklentileri çerçevesinde süreç yönetimi şekillendirilmeye çalışılmaktadır</w:t>
      </w:r>
      <w:hyperlink r:id="rId19" w:history="1">
        <w:r w:rsidRPr="0004314F">
          <w:rPr>
            <w:rStyle w:val="Kpr"/>
            <w:rFonts w:eastAsiaTheme="majorEastAsia"/>
            <w:szCs w:val="24"/>
          </w:rPr>
          <w:t>[7_OD4]</w:t>
        </w:r>
      </w:hyperlink>
      <w:r>
        <w:rPr>
          <w:szCs w:val="24"/>
        </w:rPr>
        <w:t>,</w:t>
      </w:r>
      <w:hyperlink r:id="rId20" w:history="1">
        <w:r w:rsidRPr="00EF5EBD">
          <w:rPr>
            <w:rStyle w:val="Kpr"/>
            <w:rFonts w:eastAsiaTheme="majorEastAsia"/>
            <w:szCs w:val="24"/>
          </w:rPr>
          <w:t>[8_OD4]</w:t>
        </w:r>
      </w:hyperlink>
      <w:r>
        <w:rPr>
          <w:szCs w:val="24"/>
        </w:rPr>
        <w:t>,</w:t>
      </w:r>
      <w:hyperlink r:id="rId21" w:history="1">
        <w:r w:rsidRPr="00EF5EBD">
          <w:rPr>
            <w:rStyle w:val="Kpr"/>
            <w:rFonts w:eastAsiaTheme="majorEastAsia"/>
            <w:szCs w:val="24"/>
          </w:rPr>
          <w:t>[9_OD4]</w:t>
        </w:r>
      </w:hyperlink>
      <w:r>
        <w:rPr>
          <w:szCs w:val="24"/>
        </w:rPr>
        <w:t>,</w:t>
      </w:r>
      <w:hyperlink r:id="rId22" w:history="1">
        <w:r w:rsidRPr="00EF5EBD">
          <w:rPr>
            <w:rStyle w:val="Kpr"/>
            <w:rFonts w:eastAsiaTheme="majorEastAsia"/>
            <w:szCs w:val="24"/>
          </w:rPr>
          <w:t>[10_OD4]</w:t>
        </w:r>
      </w:hyperlink>
      <w:r w:rsidRPr="00A622A2">
        <w:rPr>
          <w:szCs w:val="24"/>
        </w:rPr>
        <w:t>.</w:t>
      </w:r>
    </w:p>
    <w:p w14:paraId="2F8578AE" w14:textId="77777777" w:rsidR="003515EB" w:rsidRPr="00A622A2" w:rsidRDefault="003515EB" w:rsidP="003515EB">
      <w:pPr>
        <w:pStyle w:val="Balk3"/>
      </w:pPr>
      <w:bookmarkStart w:id="8" w:name="_Toc160024249"/>
      <w:r w:rsidRPr="00A622A2">
        <w:t>A.1.2. Liderlik</w:t>
      </w:r>
      <w:bookmarkEnd w:id="8"/>
    </w:p>
    <w:p w14:paraId="2E73838E" w14:textId="77777777" w:rsidR="003515EB" w:rsidRPr="00A622A2" w:rsidRDefault="003515EB" w:rsidP="003515EB">
      <w:pPr>
        <w:spacing w:before="120" w:after="120"/>
        <w:rPr>
          <w:szCs w:val="24"/>
        </w:rPr>
      </w:pPr>
      <w:r w:rsidRPr="00A622A2">
        <w:rPr>
          <w:szCs w:val="24"/>
        </w:rPr>
        <w:t>Birimimizde liderlik anlayışı ve koordinasyon kültürü̈ yerleşmiştir</w:t>
      </w:r>
      <w:hyperlink r:id="rId23" w:history="1">
        <w:r w:rsidRPr="00147978">
          <w:rPr>
            <w:rStyle w:val="Kpr"/>
            <w:rFonts w:eastAsiaTheme="majorEastAsia"/>
            <w:szCs w:val="24"/>
          </w:rPr>
          <w:t>[1_OD4]</w:t>
        </w:r>
      </w:hyperlink>
      <w:r>
        <w:rPr>
          <w:szCs w:val="24"/>
        </w:rPr>
        <w:t>,</w:t>
      </w:r>
      <w:hyperlink r:id="rId24" w:history="1">
        <w:r w:rsidRPr="00147978">
          <w:rPr>
            <w:rStyle w:val="Kpr"/>
            <w:rFonts w:eastAsiaTheme="majorEastAsia"/>
            <w:szCs w:val="24"/>
          </w:rPr>
          <w:t>[2_OD4]</w:t>
        </w:r>
      </w:hyperlink>
      <w:r w:rsidRPr="00A622A2">
        <w:rPr>
          <w:szCs w:val="24"/>
        </w:rPr>
        <w:t>. Liderler birimin değerleri ve hedefleri doğrultusunda stratejilerinin yanı sıra; yetki paylaşımını, ilişkileri, zamanı, kurumsal motivasyon ve stresi de etkin ve dengeli biçimde yönetmektedir</w:t>
      </w:r>
      <w:hyperlink r:id="rId25" w:history="1">
        <w:r w:rsidRPr="00147978">
          <w:rPr>
            <w:rStyle w:val="Kpr"/>
            <w:rFonts w:eastAsiaTheme="majorEastAsia"/>
            <w:szCs w:val="24"/>
          </w:rPr>
          <w:t>[3_OD4]</w:t>
        </w:r>
      </w:hyperlink>
      <w:r w:rsidRPr="00A622A2">
        <w:rPr>
          <w:szCs w:val="24"/>
        </w:rPr>
        <w:t>. Akademik ve idari birimler ile yönetim arasında etkin bir iletişim ağı oluşturulmuştur</w:t>
      </w:r>
      <w:hyperlink r:id="rId26" w:history="1">
        <w:r w:rsidRPr="00147978">
          <w:rPr>
            <w:rStyle w:val="Kpr"/>
            <w:rFonts w:eastAsiaTheme="majorEastAsia"/>
            <w:szCs w:val="24"/>
          </w:rPr>
          <w:t>[4_OD4]</w:t>
        </w:r>
      </w:hyperlink>
      <w:r>
        <w:rPr>
          <w:szCs w:val="24"/>
        </w:rPr>
        <w:t>,</w:t>
      </w:r>
      <w:hyperlink r:id="rId27" w:history="1">
        <w:r w:rsidRPr="00147978">
          <w:rPr>
            <w:rStyle w:val="Kpr"/>
            <w:rFonts w:eastAsiaTheme="majorEastAsia"/>
            <w:szCs w:val="24"/>
          </w:rPr>
          <w:t>[5_OD4]</w:t>
        </w:r>
      </w:hyperlink>
      <w:r>
        <w:rPr>
          <w:szCs w:val="24"/>
        </w:rPr>
        <w:t>,</w:t>
      </w:r>
      <w:hyperlink r:id="rId28" w:history="1">
        <w:r w:rsidRPr="00D42F70">
          <w:rPr>
            <w:rStyle w:val="Kpr"/>
            <w:rFonts w:eastAsiaTheme="majorEastAsia"/>
            <w:szCs w:val="24"/>
          </w:rPr>
          <w:t>[6_OD4]</w:t>
        </w:r>
      </w:hyperlink>
      <w:r w:rsidRPr="00A622A2">
        <w:rPr>
          <w:szCs w:val="24"/>
        </w:rPr>
        <w:t xml:space="preserve">.  </w:t>
      </w:r>
    </w:p>
    <w:p w14:paraId="208A97FC" w14:textId="77777777" w:rsidR="003515EB" w:rsidRDefault="003515EB" w:rsidP="003515EB">
      <w:pPr>
        <w:spacing w:before="120" w:after="120"/>
        <w:rPr>
          <w:szCs w:val="24"/>
        </w:rPr>
      </w:pPr>
      <w:r w:rsidRPr="00A622A2">
        <w:rPr>
          <w:szCs w:val="24"/>
        </w:rPr>
        <w:t>Liderlik süreçleri ve kalite güvencesi kültürünün içselleştirilmesi sürekli değerlendirilmektedir</w:t>
      </w:r>
      <w:hyperlink r:id="rId29" w:history="1">
        <w:r w:rsidRPr="00D42F70">
          <w:rPr>
            <w:rStyle w:val="Kpr"/>
            <w:rFonts w:eastAsiaTheme="majorEastAsia"/>
            <w:szCs w:val="24"/>
          </w:rPr>
          <w:t>[7_OD5]</w:t>
        </w:r>
      </w:hyperlink>
      <w:r w:rsidRPr="00A622A2">
        <w:rPr>
          <w:szCs w:val="24"/>
        </w:rPr>
        <w:t>.  Birimde yüksek kaliteyi kalıcı bir şekilde sağlayan kurumsal kültür ile kurumdaki değer ve beklentiler doğrultusunda kalite çalışmalarının koordine edilmesini sağlayan ve kalite süreçlerini sahiplenen liderlik anlayışı bulunmaktadır</w:t>
      </w:r>
      <w:hyperlink r:id="rId30" w:history="1">
        <w:r w:rsidRPr="00D42F70">
          <w:rPr>
            <w:rStyle w:val="Kpr"/>
            <w:rFonts w:eastAsiaTheme="majorEastAsia"/>
            <w:szCs w:val="24"/>
          </w:rPr>
          <w:t>[8_OD4]</w:t>
        </w:r>
      </w:hyperlink>
      <w:r>
        <w:rPr>
          <w:szCs w:val="24"/>
        </w:rPr>
        <w:t>,</w:t>
      </w:r>
      <w:hyperlink r:id="rId31" w:history="1">
        <w:r w:rsidRPr="005D4BD8">
          <w:rPr>
            <w:rStyle w:val="Kpr"/>
            <w:rFonts w:eastAsiaTheme="majorEastAsia"/>
            <w:szCs w:val="24"/>
          </w:rPr>
          <w:t>[9_OD4]</w:t>
        </w:r>
      </w:hyperlink>
      <w:r>
        <w:rPr>
          <w:szCs w:val="24"/>
        </w:rPr>
        <w:t>,</w:t>
      </w:r>
      <w:hyperlink r:id="rId32" w:history="1">
        <w:r w:rsidRPr="005D4BD8">
          <w:rPr>
            <w:rStyle w:val="Kpr"/>
            <w:rFonts w:eastAsiaTheme="majorEastAsia"/>
            <w:szCs w:val="24"/>
          </w:rPr>
          <w:t>[10_OD4]</w:t>
        </w:r>
      </w:hyperlink>
      <w:r w:rsidRPr="00A622A2">
        <w:rPr>
          <w:szCs w:val="24"/>
        </w:rPr>
        <w:t xml:space="preserve">. </w:t>
      </w:r>
    </w:p>
    <w:p w14:paraId="7FF55744" w14:textId="77777777" w:rsidR="003515EB" w:rsidRPr="00A622A2" w:rsidRDefault="003515EB" w:rsidP="003515EB">
      <w:pPr>
        <w:pStyle w:val="Balk3"/>
        <w:rPr>
          <w:color w:val="000000"/>
          <w:u w:val="single"/>
        </w:rPr>
      </w:pPr>
      <w:bookmarkStart w:id="9" w:name="_Toc160024250"/>
      <w:r w:rsidRPr="00A622A2">
        <w:t>A.1.3. Kurumsal Dönüşüm Kapasitesi</w:t>
      </w:r>
      <w:bookmarkEnd w:id="9"/>
    </w:p>
    <w:p w14:paraId="0221B8CE" w14:textId="77777777" w:rsidR="003515EB" w:rsidRDefault="003515EB" w:rsidP="003515EB">
      <w:pPr>
        <w:spacing w:before="120" w:after="120"/>
        <w:rPr>
          <w:szCs w:val="24"/>
        </w:rPr>
      </w:pPr>
      <w:r w:rsidRPr="00A622A2">
        <w:rPr>
          <w:szCs w:val="24"/>
        </w:rPr>
        <w:t>Birimimizde yükseköğretim ekosistemi içerisindeki değişimleri, küresel eğilimleri, ulusal hedefleri ve paydaş̧ beklentilerini dikkate alarak birimin geleceğe hazır olmasını sağlayan çevik yönetim yetkinliği bulunmaktadır</w:t>
      </w:r>
      <w:hyperlink r:id="rId33" w:history="1">
        <w:r w:rsidRPr="00356929">
          <w:rPr>
            <w:rStyle w:val="Kpr"/>
            <w:rFonts w:eastAsiaTheme="majorEastAsia"/>
            <w:szCs w:val="24"/>
          </w:rPr>
          <w:t>[1_OD3]</w:t>
        </w:r>
      </w:hyperlink>
      <w:r>
        <w:rPr>
          <w:szCs w:val="24"/>
        </w:rPr>
        <w:t>,</w:t>
      </w:r>
      <w:hyperlink r:id="rId34" w:history="1">
        <w:r w:rsidRPr="00356929">
          <w:rPr>
            <w:rStyle w:val="Kpr"/>
            <w:rFonts w:eastAsiaTheme="majorEastAsia"/>
            <w:szCs w:val="24"/>
          </w:rPr>
          <w:t>[2_OD4]</w:t>
        </w:r>
      </w:hyperlink>
      <w:r w:rsidRPr="00A622A2">
        <w:rPr>
          <w:szCs w:val="24"/>
        </w:rPr>
        <w:t>. Geleceğe uyum için amaç, misyon ve hedefler doğrultusunda birimi dönüştürmek üzere değişim yönetimi, kıyaslama, yenilik yönetimi gibi yaklaşımlar kullanılarak kurumsal özgünlük güçlendirilmektedir</w:t>
      </w:r>
      <w:hyperlink r:id="rId35" w:history="1">
        <w:r w:rsidRPr="00356929">
          <w:rPr>
            <w:rStyle w:val="Kpr"/>
            <w:rFonts w:eastAsiaTheme="majorEastAsia"/>
            <w:szCs w:val="24"/>
          </w:rPr>
          <w:t>[3_OD4]</w:t>
        </w:r>
      </w:hyperlink>
      <w:r w:rsidRPr="00A622A2">
        <w:rPr>
          <w:szCs w:val="24"/>
        </w:rPr>
        <w:t>. Bu noktada birimimizde sektör ihtiyaçları doğrultusunda çalışmalar gerçekleştirilmekte, inovatif fikirler değerlendirilmekte ve sürdürülebilirlik ön planda tutulmaktadır</w:t>
      </w:r>
      <w:hyperlink r:id="rId36" w:history="1">
        <w:r w:rsidRPr="00356929">
          <w:rPr>
            <w:rStyle w:val="Kpr"/>
            <w:rFonts w:eastAsiaTheme="majorEastAsia"/>
            <w:szCs w:val="24"/>
          </w:rPr>
          <w:t>[4_OD4]</w:t>
        </w:r>
      </w:hyperlink>
      <w:r w:rsidRPr="00A622A2">
        <w:rPr>
          <w:szCs w:val="24"/>
        </w:rPr>
        <w:t xml:space="preserve">. Bu doğrultuda gerek fiziki gerekse yönetimsel yenilikler gerçekleştirilmekte, birimimiz misyon, vizyon ve </w:t>
      </w:r>
      <w:r w:rsidRPr="00A622A2">
        <w:rPr>
          <w:szCs w:val="24"/>
        </w:rPr>
        <w:lastRenderedPageBreak/>
        <w:t>hedefleri çerçevesinde uygun ekipman ve uygulamalar yerine getirilmektedir</w:t>
      </w:r>
      <w:hyperlink r:id="rId37" w:history="1">
        <w:r>
          <w:rPr>
            <w:rStyle w:val="Kpr"/>
            <w:rFonts w:eastAsiaTheme="majorEastAsia"/>
            <w:szCs w:val="24"/>
          </w:rPr>
          <w:t>[5</w:t>
        </w:r>
        <w:r w:rsidRPr="00356929">
          <w:rPr>
            <w:rStyle w:val="Kpr"/>
            <w:rFonts w:eastAsiaTheme="majorEastAsia"/>
            <w:szCs w:val="24"/>
          </w:rPr>
          <w:t>_OD5]</w:t>
        </w:r>
      </w:hyperlink>
      <w:r>
        <w:rPr>
          <w:szCs w:val="24"/>
        </w:rPr>
        <w:t>,</w:t>
      </w:r>
      <w:hyperlink r:id="rId38" w:history="1">
        <w:r>
          <w:rPr>
            <w:rStyle w:val="Kpr"/>
            <w:rFonts w:eastAsiaTheme="majorEastAsia"/>
            <w:szCs w:val="24"/>
          </w:rPr>
          <w:t>[6</w:t>
        </w:r>
        <w:r w:rsidRPr="00356929">
          <w:rPr>
            <w:rStyle w:val="Kpr"/>
            <w:rFonts w:eastAsiaTheme="majorEastAsia"/>
            <w:szCs w:val="24"/>
          </w:rPr>
          <w:t>_OD5]</w:t>
        </w:r>
      </w:hyperlink>
      <w:r w:rsidRPr="00A622A2">
        <w:rPr>
          <w:szCs w:val="24"/>
        </w:rPr>
        <w:t>.</w:t>
      </w:r>
    </w:p>
    <w:p w14:paraId="62BB55EE" w14:textId="77777777" w:rsidR="003515EB" w:rsidRPr="00A622A2" w:rsidRDefault="003515EB" w:rsidP="003515EB">
      <w:pPr>
        <w:pStyle w:val="Balk3"/>
      </w:pPr>
      <w:bookmarkStart w:id="10" w:name="_30j0zll" w:colFirst="0" w:colLast="0"/>
      <w:bookmarkStart w:id="11" w:name="_Toc160024251"/>
      <w:bookmarkEnd w:id="10"/>
      <w:r w:rsidRPr="00A622A2">
        <w:t>A.1.4. İç Kalite Güvencesi Mekanizmaları</w:t>
      </w:r>
      <w:bookmarkStart w:id="12" w:name="_GoBack"/>
      <w:bookmarkEnd w:id="11"/>
      <w:bookmarkEnd w:id="12"/>
    </w:p>
    <w:p w14:paraId="47DC73EA" w14:textId="77777777" w:rsidR="003515EB" w:rsidRDefault="003515EB" w:rsidP="003515EB">
      <w:pPr>
        <w:spacing w:before="120" w:after="120"/>
        <w:rPr>
          <w:szCs w:val="24"/>
        </w:rPr>
      </w:pPr>
      <w:r w:rsidRPr="00A622A2">
        <w:rPr>
          <w:szCs w:val="24"/>
        </w:rPr>
        <w:t>Yüksekokulumuz kalite süreçleri, belirli yönergeler ve oluşumlar ile güvence altına alınmıştır</w:t>
      </w:r>
      <w:hyperlink r:id="rId39" w:history="1">
        <w:r w:rsidRPr="007B4318">
          <w:rPr>
            <w:rStyle w:val="Kpr"/>
            <w:rFonts w:eastAsiaTheme="majorEastAsia"/>
            <w:szCs w:val="24"/>
          </w:rPr>
          <w:t>[1_OD3]</w:t>
        </w:r>
      </w:hyperlink>
      <w:r>
        <w:rPr>
          <w:szCs w:val="24"/>
        </w:rPr>
        <w:t>,</w:t>
      </w:r>
      <w:hyperlink r:id="rId40" w:history="1">
        <w:r w:rsidRPr="007B4318">
          <w:rPr>
            <w:rStyle w:val="Kpr"/>
            <w:rFonts w:eastAsiaTheme="majorEastAsia"/>
            <w:szCs w:val="24"/>
          </w:rPr>
          <w:t>[2_OD3]</w:t>
        </w:r>
      </w:hyperlink>
      <w:r w:rsidRPr="00A622A2">
        <w:rPr>
          <w:szCs w:val="24"/>
        </w:rPr>
        <w:t>. Birim ve bölüm kalite toplantılarında takvim yılı temelinde hangi işlem, süreç̧, mekanizmaların devreye gireceği planlanmaktadır</w:t>
      </w:r>
      <w:hyperlink r:id="rId41" w:history="1">
        <w:r w:rsidRPr="007B4318">
          <w:rPr>
            <w:rStyle w:val="Kpr"/>
            <w:rFonts w:eastAsiaTheme="majorEastAsia"/>
            <w:szCs w:val="24"/>
          </w:rPr>
          <w:t>[3_OD4]</w:t>
        </w:r>
      </w:hyperlink>
      <w:r>
        <w:rPr>
          <w:szCs w:val="24"/>
        </w:rPr>
        <w:t>,</w:t>
      </w:r>
      <w:hyperlink r:id="rId42" w:history="1">
        <w:r w:rsidRPr="007B4318">
          <w:rPr>
            <w:rStyle w:val="Kpr"/>
            <w:rFonts w:eastAsiaTheme="majorEastAsia"/>
            <w:szCs w:val="24"/>
          </w:rPr>
          <w:t>[4_OD3]</w:t>
        </w:r>
      </w:hyperlink>
      <w:r w:rsidRPr="00A622A2">
        <w:rPr>
          <w:szCs w:val="24"/>
        </w:rPr>
        <w:t>. Birimimizde akış̧ semaları belirlenmiş olup sorumluluklar, yetkiler tanımlanmış̧ ve birime ait kalite güvencesi rehberi hazırlama çalışmaları paydaşlarla iş birliği çerçevesinde yürütülmektedir</w:t>
      </w:r>
      <w:hyperlink r:id="rId43" w:history="1">
        <w:r w:rsidRPr="007B4318">
          <w:rPr>
            <w:rStyle w:val="Kpr"/>
            <w:rFonts w:eastAsiaTheme="majorEastAsia"/>
            <w:szCs w:val="24"/>
          </w:rPr>
          <w:t>[5_OD3]</w:t>
        </w:r>
      </w:hyperlink>
      <w:r>
        <w:rPr>
          <w:szCs w:val="24"/>
        </w:rPr>
        <w:t>,</w:t>
      </w:r>
      <w:hyperlink r:id="rId44" w:history="1">
        <w:r w:rsidRPr="007B4318">
          <w:rPr>
            <w:rStyle w:val="Kpr"/>
            <w:rFonts w:eastAsiaTheme="majorEastAsia"/>
            <w:szCs w:val="24"/>
          </w:rPr>
          <w:t>[6_OD3]</w:t>
        </w:r>
      </w:hyperlink>
      <w:r>
        <w:rPr>
          <w:szCs w:val="24"/>
        </w:rPr>
        <w:t>,</w:t>
      </w:r>
      <w:hyperlink r:id="rId45" w:history="1">
        <w:r w:rsidRPr="00A30DB2">
          <w:rPr>
            <w:rStyle w:val="Kpr"/>
            <w:rFonts w:eastAsiaTheme="majorEastAsia"/>
            <w:szCs w:val="24"/>
          </w:rPr>
          <w:t>[7_OD4]</w:t>
        </w:r>
      </w:hyperlink>
      <w:r>
        <w:rPr>
          <w:szCs w:val="24"/>
        </w:rPr>
        <w:t>,</w:t>
      </w:r>
      <w:hyperlink r:id="rId46" w:history="1">
        <w:r w:rsidRPr="00A30DB2">
          <w:rPr>
            <w:rStyle w:val="Kpr"/>
            <w:rFonts w:eastAsiaTheme="majorEastAsia"/>
            <w:szCs w:val="24"/>
          </w:rPr>
          <w:t>[8_OD4]</w:t>
        </w:r>
      </w:hyperlink>
      <w:r w:rsidRPr="00A622A2">
        <w:rPr>
          <w:szCs w:val="24"/>
        </w:rPr>
        <w:t>.</w:t>
      </w:r>
    </w:p>
    <w:p w14:paraId="6F57AA6D" w14:textId="77777777" w:rsidR="003515EB" w:rsidRPr="00A622A2" w:rsidRDefault="003515EB" w:rsidP="003515EB">
      <w:pPr>
        <w:pStyle w:val="Balk3"/>
      </w:pPr>
      <w:bookmarkStart w:id="13" w:name="_1fob9te" w:colFirst="0" w:colLast="0"/>
      <w:bookmarkStart w:id="14" w:name="_Toc160024252"/>
      <w:bookmarkEnd w:id="13"/>
      <w:r w:rsidRPr="00A622A2">
        <w:t>A.1.5. Kamuoyunu Bilgilendirme ve Hesap Verilebilirlik</w:t>
      </w:r>
      <w:bookmarkEnd w:id="14"/>
    </w:p>
    <w:p w14:paraId="1132104F" w14:textId="77777777" w:rsidR="003515EB" w:rsidRPr="00A622A2" w:rsidRDefault="003515EB" w:rsidP="003515EB">
      <w:pPr>
        <w:spacing w:before="120" w:after="120"/>
        <w:rPr>
          <w:szCs w:val="24"/>
        </w:rPr>
      </w:pPr>
      <w:r w:rsidRPr="00A622A2">
        <w:rPr>
          <w:szCs w:val="24"/>
        </w:rPr>
        <w:t>Meslek Yüksekokulumuz topluma karşı sorumluluğunun gereği olarak, eğitim-öğretim, araştırma-geliştirme faaliyetlerini de içerecek şekilde faaliyetlerinin tümüyle ilgili güncel verileri kamuoyuyla birimimiz web sitesi aracılığı ile paylaşmaktadır</w:t>
      </w:r>
      <w:hyperlink r:id="rId47" w:history="1">
        <w:r w:rsidRPr="00AE359B">
          <w:rPr>
            <w:rStyle w:val="Kpr"/>
            <w:rFonts w:eastAsiaTheme="majorEastAsia"/>
            <w:szCs w:val="24"/>
          </w:rPr>
          <w:t>[1_OD4]</w:t>
        </w:r>
      </w:hyperlink>
      <w:r>
        <w:rPr>
          <w:szCs w:val="24"/>
        </w:rPr>
        <w:t>,</w:t>
      </w:r>
      <w:hyperlink r:id="rId48" w:history="1">
        <w:r w:rsidRPr="00AE359B">
          <w:rPr>
            <w:rStyle w:val="Kpr"/>
            <w:rFonts w:eastAsiaTheme="majorEastAsia"/>
            <w:szCs w:val="24"/>
          </w:rPr>
          <w:t>[2_OD4]</w:t>
        </w:r>
      </w:hyperlink>
      <w:r w:rsidRPr="00A622A2">
        <w:rPr>
          <w:szCs w:val="24"/>
        </w:rPr>
        <w:t>. Kamuoyuna sunulan bilgilerin güncelliği, doğruluğu ve güvenilirliği, başta Yüksekokul içi birimler arasındaki yazışma ve bilgi dolaşımlarındaki entegrasyonu sağlayan yazılımlarla sağlanmakta olup, üniversitemizdeki bilgi işlem altyapısının yeterli ve güvenli oluşu ve ayrıca paylaşılan bilgilerin farklı birimlerdeki veriler ile karşılaştırılması ve doğrulanması yoluyla güvence altına alınması sağlanmıştır</w:t>
      </w:r>
      <w:hyperlink r:id="rId49" w:history="1">
        <w:r w:rsidRPr="00AE359B">
          <w:rPr>
            <w:rStyle w:val="Kpr"/>
            <w:rFonts w:eastAsiaTheme="majorEastAsia"/>
            <w:szCs w:val="24"/>
          </w:rPr>
          <w:t>[3_OD4]</w:t>
        </w:r>
      </w:hyperlink>
      <w:r>
        <w:rPr>
          <w:szCs w:val="24"/>
        </w:rPr>
        <w:t xml:space="preserve">, </w:t>
      </w:r>
      <w:hyperlink r:id="rId50" w:history="1">
        <w:r w:rsidRPr="00E351AB">
          <w:rPr>
            <w:rStyle w:val="Kpr"/>
            <w:rFonts w:eastAsiaTheme="majorEastAsia"/>
            <w:szCs w:val="24"/>
          </w:rPr>
          <w:t>[4_OD4]</w:t>
        </w:r>
      </w:hyperlink>
      <w:r w:rsidRPr="00A622A2">
        <w:rPr>
          <w:szCs w:val="24"/>
        </w:rPr>
        <w:t>.</w:t>
      </w:r>
    </w:p>
    <w:p w14:paraId="48A87227" w14:textId="77777777" w:rsidR="003515EB" w:rsidRDefault="003515EB" w:rsidP="003515EB">
      <w:pPr>
        <w:spacing w:before="120" w:after="120"/>
        <w:rPr>
          <w:szCs w:val="24"/>
        </w:rPr>
      </w:pPr>
      <w:r w:rsidRPr="00A622A2">
        <w:rPr>
          <w:szCs w:val="24"/>
        </w:rPr>
        <w:t>Birimimiz yönetimi, iletişim açısından açık kapı politikasını uygulama gayretinde olup, öğrenci olsun çalışan olsun ilgili herkesin dileklerini yazıp atabileceği dilek kutularıyla akademik ve idari aksaklıkları çözmek adına pratik bir yol izlemektedir</w:t>
      </w:r>
      <w:hyperlink r:id="rId51" w:history="1">
        <w:r w:rsidRPr="00E351AB">
          <w:rPr>
            <w:rStyle w:val="Kpr"/>
            <w:rFonts w:eastAsiaTheme="majorEastAsia"/>
            <w:szCs w:val="24"/>
          </w:rPr>
          <w:t>[5_OD4]</w:t>
        </w:r>
      </w:hyperlink>
      <w:r w:rsidRPr="00A622A2">
        <w:rPr>
          <w:szCs w:val="24"/>
        </w:rPr>
        <w:t>. Ayrıca birimimizde hesap verme faaliyetleri sonucunda elde edilen bulgular izlenmekte, paydaş görüşleri alınmakta ve izlem sonuçları paydaşlarla birlikte değerlendirilerek önlemler alınmaktadır</w:t>
      </w:r>
      <w:hyperlink r:id="rId52" w:history="1">
        <w:r w:rsidRPr="00E351AB">
          <w:rPr>
            <w:rStyle w:val="Kpr"/>
            <w:rFonts w:eastAsiaTheme="majorEastAsia"/>
            <w:szCs w:val="24"/>
          </w:rPr>
          <w:t>[6_OD4]</w:t>
        </w:r>
      </w:hyperlink>
      <w:r>
        <w:rPr>
          <w:szCs w:val="24"/>
        </w:rPr>
        <w:t xml:space="preserve">, </w:t>
      </w:r>
      <w:hyperlink r:id="rId53" w:history="1">
        <w:r w:rsidRPr="00E351AB">
          <w:rPr>
            <w:rStyle w:val="Kpr"/>
            <w:rFonts w:eastAsiaTheme="majorEastAsia"/>
            <w:szCs w:val="24"/>
          </w:rPr>
          <w:t>[7_OD4]</w:t>
        </w:r>
      </w:hyperlink>
      <w:r w:rsidRPr="00A622A2">
        <w:rPr>
          <w:szCs w:val="24"/>
        </w:rPr>
        <w:t>. Birimimizde yapılan her türlü faaliyet ilgili mevzuat çerçevesinde yürütülmektedir</w:t>
      </w:r>
      <w:hyperlink r:id="rId54" w:history="1">
        <w:r w:rsidRPr="00E351AB">
          <w:rPr>
            <w:rStyle w:val="Kpr"/>
            <w:rFonts w:eastAsiaTheme="majorEastAsia"/>
            <w:szCs w:val="24"/>
          </w:rPr>
          <w:t>[8_OD4]</w:t>
        </w:r>
      </w:hyperlink>
      <w:r w:rsidRPr="00A622A2">
        <w:rPr>
          <w:szCs w:val="24"/>
        </w:rPr>
        <w:t>.</w:t>
      </w:r>
    </w:p>
    <w:p w14:paraId="013018A4" w14:textId="77777777" w:rsidR="003515EB" w:rsidRPr="003A5697" w:rsidRDefault="003515EB" w:rsidP="003515EB">
      <w:pPr>
        <w:pStyle w:val="Balk2"/>
        <w:rPr>
          <w:sz w:val="28"/>
          <w:szCs w:val="28"/>
        </w:rPr>
      </w:pPr>
      <w:bookmarkStart w:id="15" w:name="_3znysh7" w:colFirst="0" w:colLast="0"/>
      <w:bookmarkStart w:id="16" w:name="_Toc160024253"/>
      <w:bookmarkEnd w:id="15"/>
      <w:r w:rsidRPr="003A5697">
        <w:rPr>
          <w:sz w:val="28"/>
          <w:szCs w:val="28"/>
        </w:rPr>
        <w:t>A.2. Misyon ve Stratejik Amaçlar</w:t>
      </w:r>
      <w:bookmarkEnd w:id="16"/>
      <w:r w:rsidRPr="003A5697">
        <w:rPr>
          <w:sz w:val="28"/>
          <w:szCs w:val="28"/>
        </w:rPr>
        <w:t xml:space="preserve"> </w:t>
      </w:r>
    </w:p>
    <w:p w14:paraId="2D2DF038" w14:textId="77777777" w:rsidR="003515EB" w:rsidRPr="00A622A2" w:rsidRDefault="003515EB" w:rsidP="003515EB">
      <w:pPr>
        <w:pStyle w:val="Balk3"/>
      </w:pPr>
      <w:bookmarkStart w:id="17" w:name="_Toc160024254"/>
      <w:r w:rsidRPr="00A622A2">
        <w:t>A.2.1. Misyon, Vizyon ve Politikalar</w:t>
      </w:r>
      <w:bookmarkEnd w:id="17"/>
    </w:p>
    <w:p w14:paraId="5665675D" w14:textId="77777777" w:rsidR="003515EB" w:rsidRDefault="003515EB" w:rsidP="003515EB">
      <w:pPr>
        <w:spacing w:before="120" w:after="120"/>
        <w:rPr>
          <w:szCs w:val="24"/>
        </w:rPr>
      </w:pPr>
      <w:r w:rsidRPr="00A622A2">
        <w:rPr>
          <w:szCs w:val="24"/>
        </w:rPr>
        <w:t>Yüksekokulumuz Muş Alparslan Üniversitesi’nin belirlemiş olduğu amaç ve hedefler doğrultusunda misyon ve vizyonunu tanımlamış, politikalarını belirlemiştir</w:t>
      </w:r>
      <w:hyperlink r:id="rId55" w:history="1">
        <w:r w:rsidRPr="00A30C30">
          <w:rPr>
            <w:rStyle w:val="Kpr"/>
            <w:rFonts w:eastAsiaTheme="majorEastAsia"/>
            <w:szCs w:val="24"/>
          </w:rPr>
          <w:t>[1_OD4]</w:t>
        </w:r>
      </w:hyperlink>
      <w:r>
        <w:rPr>
          <w:rStyle w:val="Kpr"/>
          <w:rFonts w:eastAsiaTheme="majorEastAsia"/>
          <w:szCs w:val="24"/>
        </w:rPr>
        <w:t xml:space="preserve">, </w:t>
      </w:r>
      <w:hyperlink r:id="rId56" w:history="1">
        <w:r w:rsidRPr="00A30C30">
          <w:rPr>
            <w:rStyle w:val="Kpr"/>
            <w:rFonts w:eastAsiaTheme="majorEastAsia"/>
            <w:szCs w:val="24"/>
          </w:rPr>
          <w:t>[2_OD4]</w:t>
        </w:r>
      </w:hyperlink>
      <w:r w:rsidRPr="00A622A2">
        <w:rPr>
          <w:szCs w:val="24"/>
        </w:rPr>
        <w:t>. Misyon, vizyon ve politikalarımız birim çalışanlarımız tarafından bilinmekte ve sürdürülebilir bir gelecek için yol gösterici olmaktadır</w:t>
      </w:r>
      <w:hyperlink r:id="rId57" w:history="1">
        <w:r w:rsidRPr="00A30C30">
          <w:rPr>
            <w:rStyle w:val="Kpr"/>
            <w:rFonts w:eastAsiaTheme="majorEastAsia"/>
            <w:szCs w:val="24"/>
          </w:rPr>
          <w:t>[3_OD4]</w:t>
        </w:r>
      </w:hyperlink>
      <w:r w:rsidRPr="00A622A2">
        <w:rPr>
          <w:szCs w:val="24"/>
        </w:rPr>
        <w:t>. Birimimizde eğitim ve öğretim, araştırma ve geliştirme, toplumsal katkı, yönetim sistemi politikaları vardır ve kalite güvencesi politikası için sayılan özellikleri taşımaktadır</w:t>
      </w:r>
      <w:hyperlink r:id="rId58" w:history="1">
        <w:r w:rsidRPr="00E050D4">
          <w:rPr>
            <w:rStyle w:val="Kpr"/>
            <w:rFonts w:eastAsiaTheme="majorEastAsia"/>
            <w:szCs w:val="24"/>
          </w:rPr>
          <w:t>[4_OD4]</w:t>
        </w:r>
      </w:hyperlink>
      <w:r>
        <w:rPr>
          <w:szCs w:val="24"/>
        </w:rPr>
        <w:t xml:space="preserve">, </w:t>
      </w:r>
      <w:hyperlink r:id="rId59" w:history="1">
        <w:r w:rsidRPr="00E050D4">
          <w:rPr>
            <w:rStyle w:val="Kpr"/>
            <w:rFonts w:eastAsiaTheme="majorEastAsia"/>
            <w:szCs w:val="24"/>
          </w:rPr>
          <w:t>[5_OD4]</w:t>
        </w:r>
      </w:hyperlink>
      <w:r>
        <w:rPr>
          <w:szCs w:val="24"/>
        </w:rPr>
        <w:t xml:space="preserve">, </w:t>
      </w:r>
      <w:hyperlink r:id="rId60" w:history="1">
        <w:r w:rsidRPr="00E050D4">
          <w:rPr>
            <w:rStyle w:val="Kpr"/>
            <w:rFonts w:eastAsiaTheme="majorEastAsia"/>
            <w:szCs w:val="24"/>
          </w:rPr>
          <w:t>[6_OD4]</w:t>
        </w:r>
      </w:hyperlink>
      <w:r>
        <w:rPr>
          <w:szCs w:val="24"/>
        </w:rPr>
        <w:t xml:space="preserve">, </w:t>
      </w:r>
      <w:hyperlink r:id="rId61" w:history="1">
        <w:r w:rsidRPr="00E050D4">
          <w:rPr>
            <w:rStyle w:val="Kpr"/>
            <w:rFonts w:eastAsiaTheme="majorEastAsia"/>
            <w:szCs w:val="24"/>
          </w:rPr>
          <w:t>[7_OD4]</w:t>
        </w:r>
      </w:hyperlink>
      <w:r w:rsidRPr="00A622A2">
        <w:rPr>
          <w:szCs w:val="24"/>
        </w:rPr>
        <w:t>. Bu politika ifadelerinin somut sonuçları ve uygulamalara yansıyan etkileri mevcuttur</w:t>
      </w:r>
      <w:hyperlink r:id="rId62" w:history="1">
        <w:r w:rsidRPr="00E050D4">
          <w:rPr>
            <w:rStyle w:val="Kpr"/>
            <w:rFonts w:eastAsiaTheme="majorEastAsia"/>
            <w:szCs w:val="24"/>
          </w:rPr>
          <w:t>[8_OD4]</w:t>
        </w:r>
      </w:hyperlink>
      <w:r>
        <w:rPr>
          <w:szCs w:val="24"/>
        </w:rPr>
        <w:t xml:space="preserve">, </w:t>
      </w:r>
      <w:hyperlink r:id="rId63" w:history="1">
        <w:r w:rsidRPr="00E050D4">
          <w:rPr>
            <w:rStyle w:val="Kpr"/>
            <w:rFonts w:eastAsiaTheme="majorEastAsia"/>
            <w:szCs w:val="24"/>
          </w:rPr>
          <w:t>[9_OD4]</w:t>
        </w:r>
      </w:hyperlink>
      <w:r w:rsidRPr="00A622A2">
        <w:rPr>
          <w:szCs w:val="24"/>
        </w:rPr>
        <w:t>.</w:t>
      </w:r>
    </w:p>
    <w:p w14:paraId="0B3B4A05" w14:textId="77777777" w:rsidR="003515EB" w:rsidRPr="00A622A2" w:rsidRDefault="003515EB" w:rsidP="003515EB">
      <w:pPr>
        <w:pStyle w:val="Balk3"/>
      </w:pPr>
      <w:bookmarkStart w:id="18" w:name="_2et92p0" w:colFirst="0" w:colLast="0"/>
      <w:bookmarkStart w:id="19" w:name="_Toc160024255"/>
      <w:bookmarkEnd w:id="18"/>
      <w:r w:rsidRPr="00A622A2">
        <w:t>A.2.2. Stratejik Amaç ve Hedefler</w:t>
      </w:r>
      <w:bookmarkEnd w:id="19"/>
    </w:p>
    <w:p w14:paraId="7C935AE9" w14:textId="77777777" w:rsidR="003515EB" w:rsidRDefault="003515EB" w:rsidP="003515EB">
      <w:pPr>
        <w:spacing w:before="120" w:after="120"/>
        <w:rPr>
          <w:szCs w:val="24"/>
        </w:rPr>
      </w:pPr>
      <w:r w:rsidRPr="00A622A2">
        <w:rPr>
          <w:szCs w:val="24"/>
        </w:rPr>
        <w:t>Birimimizde stratejik plan kültürü ve geleneği bulunmaktadır</w:t>
      </w:r>
      <w:hyperlink r:id="rId64" w:history="1">
        <w:r w:rsidRPr="00E050D4">
          <w:rPr>
            <w:rStyle w:val="Kpr"/>
            <w:rFonts w:eastAsiaTheme="majorEastAsia"/>
            <w:szCs w:val="24"/>
          </w:rPr>
          <w:t>[1_OD3]</w:t>
        </w:r>
      </w:hyperlink>
      <w:r w:rsidRPr="00A622A2">
        <w:rPr>
          <w:szCs w:val="24"/>
        </w:rPr>
        <w:t>. Belirlenen amaçlar, hedefler, faaliyetler ve performans göstergeleri stratejik plan komisyon üyeleri tarafından ayrıntılı olarak ele alınmış, düzenlenmiş ve yüksekokulumuza ait amaçlar, hedefler, faaliyetler ve performans göstergeleri oluşturulmuştur</w:t>
      </w:r>
      <w:hyperlink r:id="rId65" w:history="1">
        <w:r w:rsidRPr="00E050D4">
          <w:rPr>
            <w:rStyle w:val="Kpr"/>
            <w:rFonts w:eastAsiaTheme="majorEastAsia"/>
            <w:szCs w:val="24"/>
          </w:rPr>
          <w:t>[2_OD4]</w:t>
        </w:r>
      </w:hyperlink>
      <w:r w:rsidRPr="00A622A2">
        <w:rPr>
          <w:szCs w:val="24"/>
        </w:rPr>
        <w:t>. Stratejik plan kapsamında, kısa, orta ve uzun vadeli amaçlar, hedefler, alt hedefler, eylemler ve bunların zamanlaması, ön</w:t>
      </w:r>
      <w:r>
        <w:rPr>
          <w:szCs w:val="24"/>
        </w:rPr>
        <w:t xml:space="preserve">celiklendirilmesi, sorumluları </w:t>
      </w:r>
      <w:r w:rsidRPr="00A622A2">
        <w:rPr>
          <w:szCs w:val="24"/>
        </w:rPr>
        <w:t>bulunmaktadır</w:t>
      </w:r>
      <w:hyperlink r:id="rId66" w:history="1">
        <w:r w:rsidRPr="00E050D4">
          <w:rPr>
            <w:rStyle w:val="Kpr"/>
            <w:rFonts w:eastAsiaTheme="majorEastAsia"/>
            <w:szCs w:val="24"/>
          </w:rPr>
          <w:t>[3_OD4]</w:t>
        </w:r>
      </w:hyperlink>
      <w:r>
        <w:rPr>
          <w:szCs w:val="24"/>
        </w:rPr>
        <w:t xml:space="preserve">, </w:t>
      </w:r>
      <w:hyperlink r:id="rId67" w:history="1">
        <w:r w:rsidRPr="0047087D">
          <w:rPr>
            <w:rStyle w:val="Kpr"/>
            <w:rFonts w:eastAsiaTheme="majorEastAsia"/>
            <w:szCs w:val="24"/>
          </w:rPr>
          <w:t>[4_OD3]</w:t>
        </w:r>
      </w:hyperlink>
      <w:r w:rsidRPr="00A622A2">
        <w:rPr>
          <w:szCs w:val="24"/>
        </w:rPr>
        <w:t xml:space="preserve">. Mevcut stratejik plan </w:t>
      </w:r>
      <w:r w:rsidRPr="00A622A2">
        <w:rPr>
          <w:szCs w:val="24"/>
        </w:rPr>
        <w:lastRenderedPageBreak/>
        <w:t>hazırlanırken bir öncekinin ayrıntılı değerlendirilmesi yapılmış ve kullanılmıştır</w:t>
      </w:r>
      <w:hyperlink r:id="rId68" w:history="1">
        <w:r>
          <w:rPr>
            <w:rStyle w:val="Kpr"/>
            <w:rFonts w:eastAsiaTheme="majorEastAsia"/>
            <w:szCs w:val="24"/>
          </w:rPr>
          <w:t>[5</w:t>
        </w:r>
        <w:r w:rsidRPr="0047087D">
          <w:rPr>
            <w:rStyle w:val="Kpr"/>
            <w:rFonts w:eastAsiaTheme="majorEastAsia"/>
            <w:szCs w:val="24"/>
          </w:rPr>
          <w:t>_OD4]</w:t>
        </w:r>
      </w:hyperlink>
      <w:r w:rsidRPr="00A622A2">
        <w:rPr>
          <w:szCs w:val="24"/>
        </w:rPr>
        <w:t>.</w:t>
      </w:r>
    </w:p>
    <w:p w14:paraId="3C138638" w14:textId="77777777" w:rsidR="003515EB" w:rsidRDefault="003515EB" w:rsidP="003515EB">
      <w:pPr>
        <w:spacing w:before="120" w:after="120"/>
        <w:rPr>
          <w:szCs w:val="24"/>
        </w:rPr>
      </w:pPr>
      <w:r w:rsidRPr="00801535">
        <w:rPr>
          <w:b/>
          <w:bCs/>
          <w:szCs w:val="24"/>
        </w:rPr>
        <w:t>Olgunluk Düzeyi:</w:t>
      </w:r>
      <w:r w:rsidRPr="00A622A2">
        <w:rPr>
          <w:szCs w:val="24"/>
        </w:rPr>
        <w:t xml:space="preserve"> Birimin bütünsel, tüm birimleri tarafından benimsenmiş ve paydaşlarınca bilinen stratejik planı ve bu planıyla uyumlu uygulamaları vardır.</w:t>
      </w:r>
    </w:p>
    <w:p w14:paraId="5410E9A2" w14:textId="77777777" w:rsidR="003515EB" w:rsidRPr="00A622A2" w:rsidRDefault="003515EB" w:rsidP="003515EB">
      <w:pPr>
        <w:pStyle w:val="Balk3"/>
      </w:pPr>
      <w:bookmarkStart w:id="20" w:name="_Toc160024256"/>
      <w:r w:rsidRPr="00A622A2">
        <w:t>A.2.3. Performans Yönetimi</w:t>
      </w:r>
      <w:bookmarkEnd w:id="20"/>
    </w:p>
    <w:p w14:paraId="27DFDD25" w14:textId="77777777" w:rsidR="003515EB" w:rsidRDefault="003515EB" w:rsidP="003515EB">
      <w:pPr>
        <w:spacing w:before="120" w:after="120"/>
        <w:rPr>
          <w:szCs w:val="24"/>
        </w:rPr>
      </w:pPr>
      <w:bookmarkStart w:id="21" w:name="_tyjcwt" w:colFirst="0" w:colLast="0"/>
      <w:bookmarkEnd w:id="21"/>
      <w:r w:rsidRPr="00A622A2">
        <w:rPr>
          <w:szCs w:val="24"/>
        </w:rPr>
        <w:t>Birimimizde performans yönetim sistemleri bütünsel bir yaklaşımla ele alınmaktadır</w:t>
      </w:r>
      <w:hyperlink r:id="rId69" w:history="1">
        <w:r w:rsidRPr="0047087D">
          <w:rPr>
            <w:rStyle w:val="Kpr"/>
            <w:rFonts w:eastAsiaTheme="majorEastAsia"/>
            <w:szCs w:val="24"/>
          </w:rPr>
          <w:t>[1_OD3]</w:t>
        </w:r>
      </w:hyperlink>
      <w:r w:rsidRPr="00A622A2">
        <w:rPr>
          <w:szCs w:val="24"/>
        </w:rPr>
        <w:t>. Bu sistemler birimin stratejik amaçları doğrultusunda sürekli iyileşmesine ve geleceğe hazırlanmasına yardımcı olmaktadır</w:t>
      </w:r>
      <w:hyperlink r:id="rId70" w:history="1">
        <w:r>
          <w:rPr>
            <w:rStyle w:val="Kpr"/>
            <w:rFonts w:eastAsiaTheme="majorEastAsia"/>
            <w:szCs w:val="24"/>
          </w:rPr>
          <w:t>[2_OD4]</w:t>
        </w:r>
      </w:hyperlink>
      <w:r w:rsidRPr="00A622A2">
        <w:rPr>
          <w:szCs w:val="24"/>
        </w:rPr>
        <w:t>. Birimin stratejik bakış açısını yansıtan performans yönetimi süreç odaklı ve paydaş katılımıyla sürdürülmektedir</w:t>
      </w:r>
      <w:hyperlink r:id="rId71" w:history="1">
        <w:r>
          <w:rPr>
            <w:rStyle w:val="Kpr"/>
            <w:rFonts w:eastAsiaTheme="majorEastAsia"/>
            <w:szCs w:val="24"/>
          </w:rPr>
          <w:t>[3</w:t>
        </w:r>
        <w:r w:rsidRPr="0047087D">
          <w:rPr>
            <w:rStyle w:val="Kpr"/>
            <w:rFonts w:eastAsiaTheme="majorEastAsia"/>
            <w:szCs w:val="24"/>
          </w:rPr>
          <w:t>_OD4]</w:t>
        </w:r>
      </w:hyperlink>
      <w:r w:rsidRPr="00A622A2">
        <w:rPr>
          <w:szCs w:val="24"/>
        </w:rPr>
        <w:t>. Birimde performans göstergeleri tanımlanmış ve paylaşılmıştır</w:t>
      </w:r>
      <w:hyperlink r:id="rId72" w:history="1">
        <w:r>
          <w:rPr>
            <w:rStyle w:val="Kpr"/>
            <w:rFonts w:eastAsiaTheme="majorEastAsia"/>
            <w:szCs w:val="24"/>
          </w:rPr>
          <w:t>[4</w:t>
        </w:r>
        <w:r w:rsidRPr="0047087D">
          <w:rPr>
            <w:rStyle w:val="Kpr"/>
            <w:rFonts w:eastAsiaTheme="majorEastAsia"/>
            <w:szCs w:val="24"/>
          </w:rPr>
          <w:t>_OD4]</w:t>
        </w:r>
      </w:hyperlink>
      <w:r w:rsidRPr="00A622A2">
        <w:rPr>
          <w:szCs w:val="24"/>
        </w:rPr>
        <w:t>. Yıllar içinde nasıl değiştiği takip edilmektedir, bu izlemenin sonuçları yazılıdır</w:t>
      </w:r>
      <w:hyperlink r:id="rId73" w:history="1">
        <w:r>
          <w:rPr>
            <w:rStyle w:val="Kpr"/>
            <w:rFonts w:eastAsiaTheme="majorEastAsia"/>
            <w:szCs w:val="24"/>
          </w:rPr>
          <w:t>[5</w:t>
        </w:r>
        <w:r w:rsidRPr="0047087D">
          <w:rPr>
            <w:rStyle w:val="Kpr"/>
            <w:rFonts w:eastAsiaTheme="majorEastAsia"/>
            <w:szCs w:val="24"/>
          </w:rPr>
          <w:t>_OD4]</w:t>
        </w:r>
      </w:hyperlink>
      <w:r w:rsidRPr="00A622A2">
        <w:rPr>
          <w:szCs w:val="24"/>
        </w:rPr>
        <w:t>.</w:t>
      </w:r>
    </w:p>
    <w:p w14:paraId="5233A07E" w14:textId="77777777" w:rsidR="003515EB" w:rsidRPr="003A5697" w:rsidRDefault="003515EB" w:rsidP="003515EB">
      <w:pPr>
        <w:pStyle w:val="Balk2"/>
        <w:rPr>
          <w:sz w:val="28"/>
          <w:szCs w:val="28"/>
        </w:rPr>
      </w:pPr>
      <w:bookmarkStart w:id="22" w:name="_Toc160024257"/>
      <w:r w:rsidRPr="003A5697">
        <w:rPr>
          <w:sz w:val="28"/>
          <w:szCs w:val="28"/>
        </w:rPr>
        <w:t>A.3. Yönetim Sistemleri</w:t>
      </w:r>
      <w:bookmarkEnd w:id="22"/>
    </w:p>
    <w:p w14:paraId="21A0E9A0" w14:textId="77777777" w:rsidR="003515EB" w:rsidRPr="00A622A2" w:rsidRDefault="003515EB" w:rsidP="003515EB">
      <w:pPr>
        <w:pStyle w:val="Balk3"/>
      </w:pPr>
      <w:bookmarkStart w:id="23" w:name="_Toc160024258"/>
      <w:r w:rsidRPr="00A622A2">
        <w:t>A.3.1. Bilgi Yönetim Sistemi</w:t>
      </w:r>
      <w:bookmarkEnd w:id="23"/>
    </w:p>
    <w:p w14:paraId="352F6F86" w14:textId="77777777" w:rsidR="003515EB" w:rsidRPr="00A622A2" w:rsidRDefault="003515EB" w:rsidP="003515EB">
      <w:pPr>
        <w:spacing w:before="120" w:after="120"/>
        <w:rPr>
          <w:szCs w:val="24"/>
        </w:rPr>
      </w:pPr>
      <w:r w:rsidRPr="0062040C">
        <w:rPr>
          <w:szCs w:val="24"/>
        </w:rPr>
        <w:t>Meslek Yüksekokulumuzdaki faaliyet ve süreçlere ilişkin verileri toplamak, analiz etmek ve raporlamak amacıyla; öğrencilere yönelik Öğrenci Bilgi Sistemi (ÖBS), personele yönelik Personel Bilgi Sistemi (PBS) ve resmi yazışmalar için Elektronik Belge Yönetim Sistemi (EBYS) etkin bir şekilde kullanılmaktadır</w:t>
      </w:r>
      <w:r>
        <w:rPr>
          <w:szCs w:val="24"/>
        </w:rPr>
        <w:t xml:space="preserve"> </w:t>
      </w:r>
      <w:r w:rsidRPr="00595B78">
        <w:rPr>
          <w:rStyle w:val="Kpr"/>
          <w:rFonts w:eastAsiaTheme="majorEastAsia"/>
          <w:bCs/>
        </w:rPr>
        <w:t>[</w:t>
      </w:r>
      <w:hyperlink r:id="rId74" w:history="1">
        <w:r>
          <w:rPr>
            <w:rStyle w:val="Kpr"/>
            <w:rFonts w:eastAsiaTheme="majorEastAsia"/>
            <w:bCs/>
            <w:szCs w:val="24"/>
          </w:rPr>
          <w:t>1</w:t>
        </w:r>
        <w:r w:rsidRPr="00B05813">
          <w:rPr>
            <w:rStyle w:val="Kpr"/>
            <w:rFonts w:eastAsiaTheme="majorEastAsia"/>
            <w:bCs/>
            <w:szCs w:val="24"/>
          </w:rPr>
          <w:t>_OD4</w:t>
        </w:r>
      </w:hyperlink>
      <w:r w:rsidRPr="00595B78">
        <w:rPr>
          <w:rStyle w:val="Kpr"/>
          <w:rFonts w:eastAsiaTheme="majorEastAsia"/>
          <w:bCs/>
        </w:rPr>
        <w:t>]</w:t>
      </w:r>
      <w:r>
        <w:rPr>
          <w:szCs w:val="24"/>
        </w:rPr>
        <w:t xml:space="preserve">, </w:t>
      </w:r>
      <w:r w:rsidRPr="00595B78">
        <w:rPr>
          <w:rStyle w:val="Kpr"/>
          <w:rFonts w:eastAsiaTheme="majorEastAsia"/>
          <w:bCs/>
        </w:rPr>
        <w:t>[</w:t>
      </w:r>
      <w:hyperlink r:id="rId75" w:history="1">
        <w:r w:rsidRPr="00595B78">
          <w:rPr>
            <w:rStyle w:val="Kpr"/>
            <w:rFonts w:eastAsiaTheme="majorEastAsia"/>
            <w:bCs/>
          </w:rPr>
          <w:t>2_OD4</w:t>
        </w:r>
      </w:hyperlink>
      <w:r w:rsidRPr="00595B78">
        <w:rPr>
          <w:rStyle w:val="Kpr"/>
          <w:rFonts w:eastAsiaTheme="majorEastAsia"/>
          <w:bCs/>
        </w:rPr>
        <w:t>]</w:t>
      </w:r>
      <w:r>
        <w:rPr>
          <w:szCs w:val="24"/>
        </w:rPr>
        <w:t xml:space="preserve">, </w:t>
      </w:r>
      <w:r w:rsidRPr="00595B78">
        <w:rPr>
          <w:rStyle w:val="Kpr"/>
          <w:rFonts w:eastAsiaTheme="majorEastAsia"/>
          <w:bCs/>
        </w:rPr>
        <w:t>[</w:t>
      </w:r>
      <w:hyperlink r:id="rId76" w:history="1">
        <w:r w:rsidRPr="00595B78">
          <w:rPr>
            <w:rStyle w:val="Kpr"/>
            <w:rFonts w:eastAsiaTheme="majorEastAsia"/>
            <w:bCs/>
          </w:rPr>
          <w:t>3_OD4</w:t>
        </w:r>
      </w:hyperlink>
      <w:r w:rsidRPr="00595B78">
        <w:rPr>
          <w:rStyle w:val="Kpr"/>
          <w:rFonts w:eastAsiaTheme="majorEastAsia"/>
          <w:bCs/>
        </w:rPr>
        <w:t>]</w:t>
      </w:r>
      <w:r>
        <w:rPr>
          <w:szCs w:val="24"/>
        </w:rPr>
        <w:t>.</w:t>
      </w:r>
    </w:p>
    <w:p w14:paraId="77D63DB2" w14:textId="462684F9" w:rsidR="003515EB" w:rsidRPr="00A622A2" w:rsidRDefault="003515EB" w:rsidP="003515EB">
      <w:pPr>
        <w:spacing w:before="120" w:after="120"/>
        <w:rPr>
          <w:szCs w:val="24"/>
        </w:rPr>
      </w:pPr>
      <w:r w:rsidRPr="0062040C">
        <w:rPr>
          <w:szCs w:val="24"/>
        </w:rPr>
        <w:t xml:space="preserve">Üniversitemiz, kalite yönetim süreçlerini sistematik bir yapıya kavuşturmak amacıyla; iç ve dış paydaşların aktif katılımını destekleyen, yazılı ve periyodik kalite güvence mekanizmalarına dayalı Bütünleşik Kalite Yönetim Sistemi’ni (BKYS) 2023 yılı itibarıyla hayata </w:t>
      </w:r>
      <w:r w:rsidRPr="00595B78">
        <w:rPr>
          <w:szCs w:val="24"/>
        </w:rPr>
        <w:t>geçirmiştir</w:t>
      </w:r>
      <w:r w:rsidR="00595B78" w:rsidRPr="00595B78">
        <w:rPr>
          <w:rStyle w:val="Kpr"/>
          <w:rFonts w:eastAsiaTheme="majorEastAsia"/>
          <w:bCs/>
          <w:u w:val="none"/>
        </w:rPr>
        <w:t xml:space="preserve"> </w:t>
      </w:r>
      <w:r w:rsidRPr="00595B78">
        <w:rPr>
          <w:rStyle w:val="Kpr"/>
          <w:rFonts w:eastAsiaTheme="majorEastAsia"/>
          <w:bCs/>
        </w:rPr>
        <w:t>[</w:t>
      </w:r>
      <w:hyperlink r:id="rId77" w:history="1">
        <w:r w:rsidRPr="00595B78">
          <w:rPr>
            <w:rStyle w:val="Kpr"/>
            <w:rFonts w:eastAsiaTheme="majorEastAsia"/>
            <w:bCs/>
          </w:rPr>
          <w:t>4_OD4</w:t>
        </w:r>
      </w:hyperlink>
      <w:r w:rsidRPr="00595B78">
        <w:rPr>
          <w:rStyle w:val="Kpr"/>
          <w:rFonts w:eastAsiaTheme="majorEastAsia"/>
          <w:bCs/>
        </w:rPr>
        <w:t>]</w:t>
      </w:r>
      <w:r>
        <w:rPr>
          <w:szCs w:val="24"/>
        </w:rPr>
        <w:t>.</w:t>
      </w:r>
    </w:p>
    <w:p w14:paraId="7109C395" w14:textId="1ACA96B8" w:rsidR="003515EB" w:rsidRPr="00A622A2" w:rsidRDefault="003515EB" w:rsidP="003515EB">
      <w:pPr>
        <w:spacing w:before="120" w:after="120"/>
        <w:rPr>
          <w:szCs w:val="24"/>
        </w:rPr>
      </w:pPr>
      <w:r w:rsidRPr="0062040C">
        <w:rPr>
          <w:szCs w:val="24"/>
        </w:rPr>
        <w:t>Birimlerimiz, çalışmalarını kurumun genel misyon ve vizyonuyla uyumlu olarak kendi belirledikleri alt hedefler doğrultusunda yürütmektedir. Belirlenen stratejik amaçlara ulaşmak için süreçler; düzenli değerlendirme toplantıları ve resmi yazışmalar yoluyla paylaşılan verilerle desteklenerek şeffaf bir şekilde yönetilmektedir</w:t>
      </w:r>
      <w:r w:rsidR="00595B78">
        <w:rPr>
          <w:szCs w:val="24"/>
        </w:rPr>
        <w:t xml:space="preserve"> </w:t>
      </w:r>
      <w:r w:rsidRPr="00595B78">
        <w:rPr>
          <w:rStyle w:val="Kpr"/>
          <w:rFonts w:eastAsiaTheme="majorEastAsia"/>
        </w:rPr>
        <w:t>[</w:t>
      </w:r>
      <w:hyperlink r:id="rId78" w:history="1">
        <w:r>
          <w:rPr>
            <w:rStyle w:val="Kpr"/>
            <w:rFonts w:eastAsiaTheme="majorEastAsia"/>
          </w:rPr>
          <w:t>5_OD4</w:t>
        </w:r>
      </w:hyperlink>
      <w:r w:rsidRPr="00595B78">
        <w:rPr>
          <w:rStyle w:val="Kpr"/>
          <w:rFonts w:eastAsiaTheme="majorEastAsia"/>
        </w:rPr>
        <w:t>]</w:t>
      </w:r>
      <w:r>
        <w:rPr>
          <w:szCs w:val="24"/>
        </w:rPr>
        <w:t>.</w:t>
      </w:r>
    </w:p>
    <w:p w14:paraId="1EA116F4" w14:textId="77777777" w:rsidR="003515EB" w:rsidRPr="00A622A2" w:rsidRDefault="003515EB" w:rsidP="003515EB">
      <w:pPr>
        <w:spacing w:before="120" w:after="120"/>
        <w:rPr>
          <w:szCs w:val="24"/>
        </w:rPr>
      </w:pPr>
      <w:r w:rsidRPr="00E02352">
        <w:rPr>
          <w:szCs w:val="24"/>
        </w:rPr>
        <w:t>Eğitim-öğretim süreci devam eden öğrencilerin staj takipleri, Cumhurbaşkanlığı İnsan Kaynakları Ofisi tarafından yönetilen Kariyer Kapısı ile entegre bir şekilde yürütülmektedir. Mezuniyet sonrası süreçlerin takibi ve mesleki gelişimin desteklenmesi amacıyla yürütülen faaliyetler ise Mezun Bilgi Sistemi üzerinden sürdürülmektedir.</w:t>
      </w:r>
      <w:r>
        <w:rPr>
          <w:szCs w:val="24"/>
        </w:rPr>
        <w:t xml:space="preserve"> </w:t>
      </w:r>
      <w:r w:rsidRPr="00595B78">
        <w:rPr>
          <w:rStyle w:val="Kpr"/>
          <w:rFonts w:eastAsiaTheme="majorEastAsia"/>
        </w:rPr>
        <w:t>[</w:t>
      </w:r>
      <w:hyperlink r:id="rId79" w:history="1">
        <w:r w:rsidRPr="00595B78">
          <w:rPr>
            <w:rStyle w:val="Kpr"/>
            <w:rFonts w:eastAsiaTheme="majorEastAsia"/>
          </w:rPr>
          <w:t>6_</w:t>
        </w:r>
      </w:hyperlink>
      <w:r w:rsidRPr="00595B78">
        <w:rPr>
          <w:rStyle w:val="Kpr"/>
          <w:rFonts w:eastAsiaTheme="majorEastAsia"/>
        </w:rPr>
        <w:t>OD4]</w:t>
      </w:r>
      <w:r>
        <w:rPr>
          <w:szCs w:val="24"/>
        </w:rPr>
        <w:t>.</w:t>
      </w:r>
    </w:p>
    <w:p w14:paraId="24FA50CE" w14:textId="603853DC" w:rsidR="003515EB" w:rsidRDefault="003515EB" w:rsidP="003515EB">
      <w:pPr>
        <w:spacing w:before="120" w:after="120"/>
        <w:rPr>
          <w:szCs w:val="24"/>
        </w:rPr>
      </w:pPr>
      <w:r w:rsidRPr="00E02352">
        <w:rPr>
          <w:szCs w:val="24"/>
        </w:rPr>
        <w:t>Kişisel verilerin korunmasına ilişkin yasal mevzuat ve YÖK düzenlemeleri çerçevesinde, veri güvenliği en üst düzeyde sağlanmaktadır. Toplanan veriler, yalnızca yasal zorunluluklar ve açık rıza hallerinde yetkili üçüncü taraflarla paylaşılmaktadır. EBYS ve diğer platformlar aracılığıyla elde edilen verilerin gizliliğini, bütünlüğünü ve güvenilirliğini garanti altına alacak teknik ve idari düzenlemeler titizlikle uygulanmaktadır</w:t>
      </w:r>
      <w:r w:rsidR="00595B78">
        <w:rPr>
          <w:szCs w:val="24"/>
        </w:rPr>
        <w:t xml:space="preserve"> </w:t>
      </w:r>
      <w:r w:rsidRPr="00595B78">
        <w:rPr>
          <w:rStyle w:val="Kpr"/>
          <w:rFonts w:eastAsiaTheme="majorEastAsia"/>
        </w:rPr>
        <w:t>[</w:t>
      </w:r>
      <w:hyperlink r:id="rId80" w:history="1">
        <w:r w:rsidRPr="00595B78">
          <w:rPr>
            <w:rStyle w:val="Kpr"/>
            <w:rFonts w:eastAsiaTheme="majorEastAsia"/>
          </w:rPr>
          <w:t>7_OD4</w:t>
        </w:r>
      </w:hyperlink>
      <w:r w:rsidRPr="00595B78">
        <w:rPr>
          <w:rStyle w:val="Kpr"/>
          <w:rFonts w:eastAsiaTheme="majorEastAsia"/>
        </w:rPr>
        <w:t>]</w:t>
      </w:r>
      <w:r>
        <w:rPr>
          <w:szCs w:val="24"/>
        </w:rPr>
        <w:t>.</w:t>
      </w:r>
    </w:p>
    <w:p w14:paraId="31FAB139" w14:textId="77777777" w:rsidR="003515EB" w:rsidRPr="00A622A2" w:rsidRDefault="003515EB" w:rsidP="003515EB">
      <w:pPr>
        <w:pStyle w:val="Balk3"/>
      </w:pPr>
      <w:bookmarkStart w:id="24" w:name="_Toc160024259"/>
      <w:r w:rsidRPr="00A622A2">
        <w:t>A.3.2. İnsan Kaynakları Yönetimi</w:t>
      </w:r>
      <w:bookmarkEnd w:id="24"/>
    </w:p>
    <w:p w14:paraId="796DAEFF" w14:textId="77777777" w:rsidR="003515EB" w:rsidRPr="00A622A2" w:rsidRDefault="003515EB" w:rsidP="003515EB">
      <w:pPr>
        <w:spacing w:before="120" w:after="120"/>
        <w:rPr>
          <w:szCs w:val="24"/>
        </w:rPr>
      </w:pPr>
      <w:r w:rsidRPr="00E02352">
        <w:rPr>
          <w:szCs w:val="24"/>
        </w:rPr>
        <w:t>Birimimizde insan kaynakları süreçleri, şeffaflık ilkesi çerçevesinde yönetilmektedir. İnsan kaynağını bir maliyet unsuru değil, kurumsal değer yaratan en temel varlık olarak kabul eden bir yönetim anlayışı benimsenmiştir. Bu kapsamda temel amacımız; insan kaynaklarını stratejik hedefler doğrultusunda verimli bir şekilde planlamak, çalışan memnuniyetini sağlamak ve personelimizin mesleki gelişim süreçlerini sürekli desteklemektir</w:t>
      </w:r>
      <w:r>
        <w:rPr>
          <w:szCs w:val="24"/>
        </w:rPr>
        <w:t xml:space="preserve">. </w:t>
      </w:r>
      <w:r w:rsidRPr="00595B78">
        <w:rPr>
          <w:rStyle w:val="Kpr"/>
          <w:rFonts w:eastAsiaTheme="majorEastAsia"/>
        </w:rPr>
        <w:t>[</w:t>
      </w:r>
      <w:hyperlink r:id="rId81" w:history="1">
        <w:r w:rsidRPr="00595B78">
          <w:rPr>
            <w:rStyle w:val="Kpr"/>
            <w:rFonts w:eastAsiaTheme="majorEastAsia"/>
          </w:rPr>
          <w:t>1 OD4</w:t>
        </w:r>
      </w:hyperlink>
      <w:r w:rsidRPr="00595B78">
        <w:rPr>
          <w:rStyle w:val="Kpr"/>
          <w:rFonts w:eastAsiaTheme="majorEastAsia"/>
        </w:rPr>
        <w:t>]</w:t>
      </w:r>
      <w:r>
        <w:rPr>
          <w:szCs w:val="24"/>
        </w:rPr>
        <w:t xml:space="preserve">, </w:t>
      </w:r>
      <w:r w:rsidRPr="00595B78">
        <w:rPr>
          <w:rStyle w:val="Kpr"/>
          <w:rFonts w:eastAsiaTheme="majorEastAsia"/>
        </w:rPr>
        <w:t>[</w:t>
      </w:r>
      <w:hyperlink r:id="rId82" w:history="1">
        <w:r w:rsidRPr="00595B78">
          <w:rPr>
            <w:rStyle w:val="Kpr"/>
            <w:rFonts w:eastAsiaTheme="majorEastAsia"/>
          </w:rPr>
          <w:t>2_OD4</w:t>
        </w:r>
      </w:hyperlink>
      <w:r w:rsidRPr="00595B78">
        <w:rPr>
          <w:rStyle w:val="Kpr"/>
          <w:rFonts w:eastAsiaTheme="majorEastAsia"/>
        </w:rPr>
        <w:t>]</w:t>
      </w:r>
      <w:r>
        <w:rPr>
          <w:szCs w:val="24"/>
        </w:rPr>
        <w:t>.</w:t>
      </w:r>
    </w:p>
    <w:p w14:paraId="7FDF5DED" w14:textId="10CCB5D4" w:rsidR="003515EB" w:rsidRPr="00A622A2" w:rsidRDefault="003515EB" w:rsidP="003515EB">
      <w:pPr>
        <w:spacing w:before="120" w:after="120"/>
        <w:rPr>
          <w:szCs w:val="24"/>
        </w:rPr>
      </w:pPr>
      <w:r w:rsidRPr="00E02352">
        <w:rPr>
          <w:szCs w:val="24"/>
        </w:rPr>
        <w:t xml:space="preserve">Sosyal Bilimler Meslek Yüksekokulumuzda personel alım süreçleri, 2547 sayılı Yükseköğretim Kanunu hükümleri uyarınca Rektörlük makamı tarafından yürütülmektedir. </w:t>
      </w:r>
      <w:r w:rsidRPr="00E02352">
        <w:rPr>
          <w:szCs w:val="24"/>
        </w:rPr>
        <w:lastRenderedPageBreak/>
        <w:t>Akademik personel ihtiyaçları ilgili bölüm başkanlıklarınca idareye bildirilmekte; akademik ve idari kadro talepleri ise yazılı olarak Rektörlüğe iletilmektedir. Rektörlük makamı, iletilen talepleri ihtiyaçlar doğrultusunda değerlendirerek uygun görülen kadrolar için ilan sürecini başlatmakta ve belirlenen nitelikleri sağlayan adaylar arasından seçim yapmaktadır</w:t>
      </w:r>
      <w:r w:rsidR="00D97171">
        <w:rPr>
          <w:szCs w:val="24"/>
        </w:rPr>
        <w:t xml:space="preserve"> </w:t>
      </w:r>
      <w:r w:rsidRPr="00595B78">
        <w:rPr>
          <w:rStyle w:val="Kpr"/>
          <w:rFonts w:eastAsiaTheme="majorEastAsia"/>
        </w:rPr>
        <w:t>[</w:t>
      </w:r>
      <w:hyperlink r:id="rId83" w:history="1">
        <w:r>
          <w:rPr>
            <w:rStyle w:val="Kpr"/>
            <w:rFonts w:eastAsiaTheme="majorEastAsia"/>
            <w:szCs w:val="24"/>
          </w:rPr>
          <w:t>3_ OD4</w:t>
        </w:r>
      </w:hyperlink>
      <w:r w:rsidRPr="00595B78">
        <w:rPr>
          <w:rStyle w:val="Kpr"/>
          <w:rFonts w:eastAsiaTheme="majorEastAsia"/>
        </w:rPr>
        <w:t>].</w:t>
      </w:r>
    </w:p>
    <w:p w14:paraId="37233F84" w14:textId="77777777" w:rsidR="003515EB" w:rsidRPr="00A622A2" w:rsidRDefault="003515EB" w:rsidP="003515EB">
      <w:pPr>
        <w:spacing w:before="120" w:after="120"/>
        <w:rPr>
          <w:szCs w:val="24"/>
        </w:rPr>
      </w:pPr>
      <w:r w:rsidRPr="00E02352">
        <w:rPr>
          <w:szCs w:val="24"/>
        </w:rPr>
        <w:t>Sosyal Bilimler Meslek Yüksekokulunda görev yapan idari ve destek hizmet personeli, görevlerinin gerektirdiği yetkinlikleri kazanmaları ve mevcut becerilerini sürekli geliştirmeleri amacıyla çeşitli eğitim faaliyetlerine tabi tutulmaktadır. Bu kapsamda; iletişim dili, beden dili, halkla ilişkiler, temel bilgisayar kullanımı ve eğitici eğitimi gibi hizmet içi eğitimler, kurslar, seminerler ve yaşam boyu gelişim programları Rektörlük Makamı tarafından düzenli olarak koordine edilmektedir.</w:t>
      </w:r>
      <w:r w:rsidRPr="00B32F8D">
        <w:rPr>
          <w:szCs w:val="24"/>
        </w:rPr>
        <w:t xml:space="preserve"> </w:t>
      </w:r>
      <w:r w:rsidRPr="00595B78">
        <w:rPr>
          <w:rStyle w:val="Kpr"/>
          <w:rFonts w:eastAsiaTheme="majorEastAsia"/>
        </w:rPr>
        <w:t>[</w:t>
      </w:r>
      <w:hyperlink r:id="rId84" w:history="1">
        <w:r>
          <w:rPr>
            <w:rStyle w:val="Kpr"/>
            <w:rFonts w:eastAsiaTheme="majorEastAsia"/>
            <w:szCs w:val="24"/>
          </w:rPr>
          <w:t>4_ OD4</w:t>
        </w:r>
      </w:hyperlink>
      <w:r w:rsidRPr="00595B78">
        <w:rPr>
          <w:rStyle w:val="Kpr"/>
          <w:rFonts w:eastAsiaTheme="majorEastAsia"/>
        </w:rPr>
        <w:t>]</w:t>
      </w:r>
      <w:r>
        <w:rPr>
          <w:szCs w:val="24"/>
        </w:rPr>
        <w:t>.</w:t>
      </w:r>
    </w:p>
    <w:p w14:paraId="5E486C84" w14:textId="77777777" w:rsidR="003515EB" w:rsidRDefault="003515EB" w:rsidP="003515EB">
      <w:pPr>
        <w:spacing w:before="120" w:after="120"/>
        <w:rPr>
          <w:szCs w:val="24"/>
        </w:rPr>
      </w:pPr>
      <w:r w:rsidRPr="00C212C4">
        <w:rPr>
          <w:szCs w:val="24"/>
        </w:rPr>
        <w:t>Birimimizde insan kaynakları yönetimi uygulamaları sistematik olarak izlenmekte, paydaş görüşleri düzenli olarak raporlanmaktadır. İzleme sonuçları, iç ve dış paydaşlarla birlikte değerlendirilerek gerekli iyileştirme faaliyetleri planlanmaktadır. Bu kapsamda periyodik olarak uygulanan Personel Memnuniyet Anketleri, insan kaynakları süreçlerimizin geliştirilmesinde temel veri kaynağı olarak kullanılmakta ve sonuçlar doğrultusunda somut önlemler alınmaktadır.</w:t>
      </w:r>
      <w:r w:rsidRPr="00B32F8D">
        <w:rPr>
          <w:szCs w:val="24"/>
        </w:rPr>
        <w:t xml:space="preserve"> </w:t>
      </w:r>
      <w:r w:rsidRPr="00595B78">
        <w:rPr>
          <w:rStyle w:val="Kpr"/>
          <w:rFonts w:eastAsiaTheme="majorEastAsia"/>
        </w:rPr>
        <w:t>[</w:t>
      </w:r>
      <w:hyperlink r:id="rId85" w:history="1">
        <w:r>
          <w:rPr>
            <w:rStyle w:val="Kpr"/>
            <w:rFonts w:eastAsiaTheme="majorEastAsia"/>
            <w:szCs w:val="24"/>
          </w:rPr>
          <w:t>5_ OD4</w:t>
        </w:r>
      </w:hyperlink>
      <w:r w:rsidRPr="00595B78">
        <w:rPr>
          <w:rStyle w:val="Kpr"/>
          <w:rFonts w:eastAsiaTheme="majorEastAsia"/>
        </w:rPr>
        <w:t>]</w:t>
      </w:r>
      <w:r>
        <w:rPr>
          <w:szCs w:val="24"/>
        </w:rPr>
        <w:t xml:space="preserve">, </w:t>
      </w:r>
      <w:r w:rsidRPr="00595B78">
        <w:rPr>
          <w:rStyle w:val="Kpr"/>
          <w:rFonts w:eastAsiaTheme="majorEastAsia"/>
        </w:rPr>
        <w:t>[</w:t>
      </w:r>
      <w:hyperlink r:id="rId86" w:history="1">
        <w:r>
          <w:rPr>
            <w:rStyle w:val="Kpr"/>
            <w:rFonts w:eastAsiaTheme="majorEastAsia"/>
            <w:szCs w:val="24"/>
          </w:rPr>
          <w:t xml:space="preserve">6_ </w:t>
        </w:r>
        <w:r w:rsidRPr="00595B78">
          <w:rPr>
            <w:rStyle w:val="Kpr"/>
            <w:rFonts w:eastAsiaTheme="majorEastAsia"/>
            <w:szCs w:val="24"/>
          </w:rPr>
          <w:t>OD4</w:t>
        </w:r>
      </w:hyperlink>
      <w:r w:rsidRPr="00595B78">
        <w:rPr>
          <w:rStyle w:val="Kpr"/>
          <w:rFonts w:eastAsiaTheme="majorEastAsia"/>
        </w:rPr>
        <w:t>]</w:t>
      </w:r>
      <w:r>
        <w:rPr>
          <w:szCs w:val="24"/>
        </w:rPr>
        <w:t>.</w:t>
      </w:r>
    </w:p>
    <w:p w14:paraId="1B77DB52" w14:textId="77777777" w:rsidR="003515EB" w:rsidRPr="00A622A2" w:rsidRDefault="003515EB" w:rsidP="003515EB">
      <w:pPr>
        <w:pStyle w:val="Balk3"/>
      </w:pPr>
      <w:bookmarkStart w:id="25" w:name="_Toc160024260"/>
      <w:r w:rsidRPr="00A622A2">
        <w:t>A.3.3. Finansal Yönetim</w:t>
      </w:r>
      <w:bookmarkEnd w:id="25"/>
    </w:p>
    <w:p w14:paraId="6025AAAF" w14:textId="77777777" w:rsidR="003515EB" w:rsidRDefault="003515EB" w:rsidP="003515EB">
      <w:pPr>
        <w:spacing w:before="120" w:after="120"/>
        <w:rPr>
          <w:szCs w:val="24"/>
        </w:rPr>
      </w:pPr>
      <w:r w:rsidRPr="0047219A">
        <w:rPr>
          <w:szCs w:val="24"/>
        </w:rPr>
        <w:t>Birimimiz, müstakil bir bütçeye sahip olmayıp finansal yönetim süreçlerini Rektörlük tarafından tanımlanan mekanizmalar çerçevesinde yürütmektedir. Satın alma işlemleri; 4734 Sayılı Kamu İhale Kanunu ve ilgili uygulama yönetmelikleri ile 4735 Sayılı Kamu İhale Sözleşmeleri Kanunu’na tam uyumlu olarak gerçekleştirilmektedir. İhtiyaçlar doğrultusunda hazırlanan detaylı teknik şartnameler ve iş birliği protokolleri, üniversite yönetimimiz tarafından şeffaflık ve hesap verebilirlik ilkeleriyle yönetilir. Tedarik edilen mal ve hizmetlerin uygunluğu ise uzmanlardan oluşan komisyonlar ve denetim mekanizmaları aracılığıy</w:t>
      </w:r>
      <w:r>
        <w:rPr>
          <w:szCs w:val="24"/>
        </w:rPr>
        <w:t xml:space="preserve">la güvence altına alınmaktadır. </w:t>
      </w:r>
      <w:r w:rsidRPr="005A38BD">
        <w:rPr>
          <w:rStyle w:val="Kpr"/>
          <w:rFonts w:eastAsiaTheme="majorEastAsia"/>
        </w:rPr>
        <w:t>[</w:t>
      </w:r>
      <w:hyperlink r:id="rId87" w:history="1">
        <w:r>
          <w:rPr>
            <w:rStyle w:val="Kpr"/>
            <w:rFonts w:eastAsiaTheme="majorEastAsia"/>
            <w:szCs w:val="24"/>
          </w:rPr>
          <w:t>1_ OD3</w:t>
        </w:r>
      </w:hyperlink>
      <w:r w:rsidRPr="005A38BD">
        <w:rPr>
          <w:rStyle w:val="Kpr"/>
          <w:rFonts w:eastAsiaTheme="majorEastAsia"/>
        </w:rPr>
        <w:t>].</w:t>
      </w:r>
    </w:p>
    <w:p w14:paraId="2011E9DF" w14:textId="77777777" w:rsidR="003515EB" w:rsidRPr="00A622A2" w:rsidRDefault="003515EB" w:rsidP="003515EB">
      <w:pPr>
        <w:pStyle w:val="Balk3"/>
      </w:pPr>
      <w:bookmarkStart w:id="26" w:name="_Toc160024261"/>
      <w:r w:rsidRPr="00A622A2">
        <w:t>A.3.4.</w:t>
      </w:r>
      <w:r>
        <w:t xml:space="preserve"> </w:t>
      </w:r>
      <w:r w:rsidRPr="00A622A2">
        <w:t>Süreç Yönetimi</w:t>
      </w:r>
      <w:bookmarkEnd w:id="26"/>
    </w:p>
    <w:p w14:paraId="53B1B998" w14:textId="49F5B834" w:rsidR="003515EB" w:rsidRPr="00A1149A" w:rsidRDefault="003515EB" w:rsidP="00A1149A">
      <w:pPr>
        <w:spacing w:before="120" w:after="120"/>
        <w:rPr>
          <w:rFonts w:eastAsiaTheme="majorEastAsia"/>
          <w:color w:val="0000FF" w:themeColor="hyperlink"/>
          <w:szCs w:val="24"/>
          <w:u w:val="single"/>
        </w:rPr>
      </w:pPr>
      <w:r w:rsidRPr="00936420">
        <w:rPr>
          <w:szCs w:val="24"/>
        </w:rPr>
        <w:t>Birimimizde, uzaktan eğitim faaliyetleri de dâhil olmak üzere tüm süreç ve alt süreçler tanımlanmış durumdadır</w:t>
      </w:r>
      <w:r w:rsidRPr="005A38BD">
        <w:rPr>
          <w:rStyle w:val="Kpr"/>
          <w:rFonts w:eastAsiaTheme="majorEastAsia"/>
        </w:rPr>
        <w:t>[</w:t>
      </w:r>
      <w:hyperlink r:id="rId88" w:history="1">
        <w:r>
          <w:rPr>
            <w:rStyle w:val="Kpr"/>
            <w:rFonts w:eastAsiaTheme="majorEastAsia"/>
            <w:szCs w:val="24"/>
          </w:rPr>
          <w:t>1_OD3</w:t>
        </w:r>
      </w:hyperlink>
      <w:r w:rsidR="005A38BD" w:rsidRPr="005A38BD">
        <w:rPr>
          <w:rStyle w:val="Kpr"/>
          <w:rFonts w:eastAsiaTheme="majorEastAsia"/>
        </w:rPr>
        <w:t>]</w:t>
      </w:r>
      <w:r>
        <w:rPr>
          <w:szCs w:val="24"/>
        </w:rPr>
        <w:t>, [</w:t>
      </w:r>
      <w:hyperlink r:id="rId89" w:history="1">
        <w:r>
          <w:rPr>
            <w:rStyle w:val="Kpr"/>
            <w:rFonts w:eastAsiaTheme="majorEastAsia"/>
            <w:szCs w:val="24"/>
          </w:rPr>
          <w:t>2_OD3</w:t>
        </w:r>
      </w:hyperlink>
      <w:r w:rsidR="005A38BD" w:rsidRPr="005A38BD">
        <w:rPr>
          <w:rStyle w:val="Kpr"/>
          <w:rFonts w:eastAsiaTheme="majorEastAsia"/>
        </w:rPr>
        <w:t>]</w:t>
      </w:r>
      <w:r w:rsidRPr="00936420">
        <w:rPr>
          <w:szCs w:val="24"/>
        </w:rPr>
        <w:t>. Bu süreçlerin iş akışları, sorumluluk matrisleri ve yönetim mekanizmaları yazılı olarak kayıt altına alınmış; tüm personel tarafından kurumsal bir kültür haline getirilerek içselleştirilmiştir</w:t>
      </w:r>
      <w:r>
        <w:rPr>
          <w:szCs w:val="24"/>
        </w:rPr>
        <w:t xml:space="preserve"> </w:t>
      </w:r>
      <w:r w:rsidRPr="005A38BD">
        <w:rPr>
          <w:rStyle w:val="Kpr"/>
          <w:rFonts w:eastAsiaTheme="majorEastAsia"/>
        </w:rPr>
        <w:t>[</w:t>
      </w:r>
      <w:hyperlink r:id="rId90" w:history="1">
        <w:r>
          <w:rPr>
            <w:rStyle w:val="Kpr"/>
            <w:rFonts w:eastAsiaTheme="majorEastAsia"/>
            <w:szCs w:val="24"/>
          </w:rPr>
          <w:t>3_OD3</w:t>
        </w:r>
      </w:hyperlink>
      <w:r w:rsidR="005A38BD" w:rsidRPr="005A38BD">
        <w:rPr>
          <w:rStyle w:val="Kpr"/>
          <w:rFonts w:eastAsiaTheme="majorEastAsia"/>
          <w:szCs w:val="24"/>
        </w:rPr>
        <w:t>]</w:t>
      </w:r>
      <w:r w:rsidRPr="005A38BD">
        <w:rPr>
          <w:rStyle w:val="Kpr"/>
          <w:rFonts w:eastAsiaTheme="majorEastAsia"/>
        </w:rPr>
        <w:t>,</w:t>
      </w:r>
      <w:r>
        <w:rPr>
          <w:szCs w:val="24"/>
        </w:rPr>
        <w:t xml:space="preserve"> </w:t>
      </w:r>
      <w:r w:rsidRPr="005A38BD">
        <w:rPr>
          <w:rStyle w:val="Kpr"/>
          <w:rFonts w:eastAsiaTheme="majorEastAsia"/>
        </w:rPr>
        <w:t>[</w:t>
      </w:r>
      <w:hyperlink r:id="rId91" w:history="1">
        <w:r>
          <w:rPr>
            <w:rStyle w:val="Kpr"/>
            <w:rFonts w:eastAsiaTheme="majorEastAsia"/>
            <w:szCs w:val="24"/>
          </w:rPr>
          <w:t>4_OD3</w:t>
        </w:r>
      </w:hyperlink>
      <w:r w:rsidR="005A38BD" w:rsidRPr="005A38BD">
        <w:rPr>
          <w:rStyle w:val="Kpr"/>
          <w:rFonts w:eastAsiaTheme="majorEastAsia"/>
        </w:rPr>
        <w:t>]</w:t>
      </w:r>
      <w:r w:rsidRPr="00936420">
        <w:rPr>
          <w:szCs w:val="24"/>
        </w:rPr>
        <w:t>. Süreç yönetimindeki etkinliğimiz, performans göstergeleri (KPI) ve somut çıktı raporlarıyla belgelenmektedir.</w:t>
      </w:r>
      <w:r w:rsidRPr="00F17A28">
        <w:rPr>
          <w:szCs w:val="24"/>
        </w:rPr>
        <w:t xml:space="preserve"> </w:t>
      </w:r>
      <w:r w:rsidRPr="005A38BD">
        <w:rPr>
          <w:rStyle w:val="Kpr"/>
          <w:rFonts w:eastAsiaTheme="majorEastAsia"/>
        </w:rPr>
        <w:t>[</w:t>
      </w:r>
      <w:hyperlink r:id="rId92" w:history="1">
        <w:r>
          <w:rPr>
            <w:rStyle w:val="Kpr"/>
            <w:rFonts w:eastAsiaTheme="majorEastAsia"/>
            <w:szCs w:val="24"/>
          </w:rPr>
          <w:t>5_OD3</w:t>
        </w:r>
      </w:hyperlink>
      <w:r w:rsidRPr="005A38BD">
        <w:rPr>
          <w:rStyle w:val="Kpr"/>
          <w:rFonts w:eastAsiaTheme="majorEastAsia"/>
        </w:rPr>
        <w:t>]</w:t>
      </w:r>
      <w:r>
        <w:rPr>
          <w:szCs w:val="24"/>
        </w:rPr>
        <w:t xml:space="preserve">, </w:t>
      </w:r>
      <w:r w:rsidRPr="005A38BD">
        <w:rPr>
          <w:rStyle w:val="Kpr"/>
          <w:rFonts w:eastAsiaTheme="majorEastAsia"/>
        </w:rPr>
        <w:t>[</w:t>
      </w:r>
      <w:hyperlink r:id="rId93" w:history="1">
        <w:r>
          <w:rPr>
            <w:rStyle w:val="Kpr"/>
            <w:rFonts w:eastAsiaTheme="majorEastAsia"/>
            <w:szCs w:val="24"/>
          </w:rPr>
          <w:t>6_OD3</w:t>
        </w:r>
      </w:hyperlink>
      <w:r w:rsidRPr="005A38BD">
        <w:rPr>
          <w:rStyle w:val="Kpr"/>
          <w:rFonts w:eastAsiaTheme="majorEastAsia"/>
        </w:rPr>
        <w:t>]</w:t>
      </w:r>
      <w:r>
        <w:rPr>
          <w:szCs w:val="24"/>
        </w:rPr>
        <w:t xml:space="preserve">, </w:t>
      </w:r>
      <w:r w:rsidRPr="005A38BD">
        <w:rPr>
          <w:rStyle w:val="Kpr"/>
          <w:rFonts w:eastAsiaTheme="majorEastAsia"/>
        </w:rPr>
        <w:t>[</w:t>
      </w:r>
      <w:hyperlink r:id="rId94" w:history="1">
        <w:r>
          <w:rPr>
            <w:rStyle w:val="Kpr"/>
            <w:rFonts w:eastAsiaTheme="majorEastAsia"/>
            <w:szCs w:val="24"/>
          </w:rPr>
          <w:t>7_OD3</w:t>
        </w:r>
      </w:hyperlink>
      <w:r w:rsidRPr="005A38BD">
        <w:rPr>
          <w:rStyle w:val="Kpr"/>
          <w:rFonts w:eastAsiaTheme="majorEastAsia"/>
        </w:rPr>
        <w:t>]</w:t>
      </w:r>
      <w:r>
        <w:rPr>
          <w:szCs w:val="24"/>
        </w:rPr>
        <w:t>.</w:t>
      </w:r>
    </w:p>
    <w:p w14:paraId="6429E9C3" w14:textId="77777777" w:rsidR="003515EB" w:rsidRPr="003A5697" w:rsidRDefault="003515EB" w:rsidP="003515EB">
      <w:pPr>
        <w:pStyle w:val="Balk2"/>
        <w:rPr>
          <w:sz w:val="28"/>
          <w:szCs w:val="28"/>
        </w:rPr>
      </w:pPr>
      <w:bookmarkStart w:id="27" w:name="_Toc160024262"/>
      <w:r w:rsidRPr="003A5697">
        <w:rPr>
          <w:sz w:val="28"/>
          <w:szCs w:val="28"/>
        </w:rPr>
        <w:t>A.4. Paydaş Katılımı</w:t>
      </w:r>
      <w:bookmarkEnd w:id="27"/>
    </w:p>
    <w:p w14:paraId="36F9CD1C" w14:textId="77777777" w:rsidR="003515EB" w:rsidRPr="00A622A2" w:rsidRDefault="003515EB" w:rsidP="003515EB">
      <w:pPr>
        <w:pStyle w:val="Balk3"/>
        <w:rPr>
          <w:rFonts w:eastAsia="MS Mincho"/>
        </w:rPr>
      </w:pPr>
      <w:bookmarkStart w:id="28" w:name="_Toc160024263"/>
      <w:r w:rsidRPr="00A622A2">
        <w:t>A.4.1. İç ve Dış Paydaş Katılımı</w:t>
      </w:r>
      <w:bookmarkEnd w:id="28"/>
      <w:r w:rsidRPr="00A622A2">
        <w:rPr>
          <w:rFonts w:eastAsia="MS Mincho"/>
        </w:rPr>
        <w:t xml:space="preserve"> </w:t>
      </w:r>
    </w:p>
    <w:p w14:paraId="283E7AE6" w14:textId="2FA8B3DA" w:rsidR="003515EB" w:rsidRPr="003B3587" w:rsidRDefault="003515EB" w:rsidP="003515EB">
      <w:pPr>
        <w:spacing w:before="120" w:after="120"/>
        <w:rPr>
          <w:szCs w:val="24"/>
        </w:rPr>
      </w:pPr>
      <w:r w:rsidRPr="003B3587">
        <w:rPr>
          <w:szCs w:val="24"/>
        </w:rPr>
        <w:t>Yüksekokulumuz, iç ve dış paydaşların karar alma ve iyileştirme süreçlerine aktif katılımını merkeze alan, paydaş farkındalığını artırmaya yönelik bir yönetim anlayışı benimsemiştir. Bu kapsamda öğrencilerimiz, akademik ve idari personelimiz gibi öncelikli paydaşlarımızla düzenli olarak istikşafi ve istişare toplantıları gerçekleştirilmekte; bu süreçlerin çıktıları sistematik olarak raporlanmaktadır</w:t>
      </w:r>
      <w:r>
        <w:rPr>
          <w:szCs w:val="24"/>
        </w:rPr>
        <w:t xml:space="preserve"> </w:t>
      </w:r>
      <w:r w:rsidRPr="005A38BD">
        <w:rPr>
          <w:rStyle w:val="Kpr"/>
          <w:rFonts w:eastAsiaTheme="majorEastAsia"/>
        </w:rPr>
        <w:t>[</w:t>
      </w:r>
      <w:hyperlink r:id="rId95" w:history="1">
        <w:r>
          <w:rPr>
            <w:rStyle w:val="Kpr"/>
            <w:rFonts w:eastAsiaTheme="majorEastAsia"/>
            <w:szCs w:val="24"/>
          </w:rPr>
          <w:t>1_OD3</w:t>
        </w:r>
      </w:hyperlink>
      <w:r w:rsidRPr="005A38BD">
        <w:rPr>
          <w:rStyle w:val="Kpr"/>
          <w:rFonts w:eastAsiaTheme="majorEastAsia"/>
        </w:rPr>
        <w:t>]</w:t>
      </w:r>
      <w:r>
        <w:rPr>
          <w:szCs w:val="24"/>
        </w:rPr>
        <w:t xml:space="preserve">, </w:t>
      </w:r>
      <w:r w:rsidRPr="005A38BD">
        <w:rPr>
          <w:rStyle w:val="Kpr"/>
          <w:rFonts w:eastAsiaTheme="majorEastAsia"/>
          <w:bCs/>
        </w:rPr>
        <w:t>[</w:t>
      </w:r>
      <w:hyperlink r:id="rId96" w:history="1">
        <w:r>
          <w:rPr>
            <w:rStyle w:val="Kpr"/>
            <w:rFonts w:eastAsiaTheme="majorEastAsia"/>
            <w:bCs/>
            <w:szCs w:val="24"/>
          </w:rPr>
          <w:t>2_OD3</w:t>
        </w:r>
      </w:hyperlink>
      <w:r w:rsidRPr="005A38BD">
        <w:rPr>
          <w:rStyle w:val="Kpr"/>
          <w:rFonts w:eastAsiaTheme="majorEastAsia"/>
          <w:bCs/>
        </w:rPr>
        <w:t>]</w:t>
      </w:r>
      <w:r w:rsidRPr="003B3587">
        <w:rPr>
          <w:szCs w:val="24"/>
        </w:rPr>
        <w:t>.</w:t>
      </w:r>
    </w:p>
    <w:p w14:paraId="7FFD8738" w14:textId="434E5892" w:rsidR="003515EB" w:rsidRPr="003B3587" w:rsidRDefault="003515EB" w:rsidP="003515EB">
      <w:pPr>
        <w:spacing w:before="120" w:after="120"/>
        <w:rPr>
          <w:szCs w:val="24"/>
        </w:rPr>
      </w:pPr>
      <w:r w:rsidRPr="003B3587">
        <w:rPr>
          <w:szCs w:val="24"/>
        </w:rPr>
        <w:t xml:space="preserve">Öğrencilerimizin kurumsal aidiyetini güçlendirmek amacıyla eğitim-öğretim dönemi başında düzenlenen genel tanışma toplantılarına ek olarak; birim, bölüm ve program düzeyinde kapsamlı oryantasyon eğitimleri verilmektedir. Paydaş katılımının yönetişim düzeyindeki </w:t>
      </w:r>
      <w:r w:rsidRPr="003B3587">
        <w:rPr>
          <w:szCs w:val="24"/>
        </w:rPr>
        <w:lastRenderedPageBreak/>
        <w:t>karşılığı olarak; Yüksekokul Kalite Komisyonu ve ilgili kurullarda görev yapan öğrenci temsilcileri aracılığıyla iletilen tüm görüş ve öneriler, karar alma mekanizmalarımızda t</w:t>
      </w:r>
      <w:r>
        <w:rPr>
          <w:szCs w:val="24"/>
        </w:rPr>
        <w:t>itizlikle değerlendirilmektedir</w:t>
      </w:r>
      <w:r w:rsidRPr="003B3587">
        <w:rPr>
          <w:szCs w:val="24"/>
        </w:rPr>
        <w:t xml:space="preserve"> </w:t>
      </w:r>
      <w:r w:rsidRPr="005A38BD">
        <w:rPr>
          <w:rStyle w:val="Kpr"/>
          <w:rFonts w:eastAsiaTheme="majorEastAsia"/>
        </w:rPr>
        <w:t>[</w:t>
      </w:r>
      <w:hyperlink r:id="rId97" w:history="1">
        <w:r>
          <w:rPr>
            <w:rStyle w:val="Kpr"/>
            <w:rFonts w:eastAsiaTheme="majorEastAsia"/>
            <w:szCs w:val="24"/>
          </w:rPr>
          <w:t>3_OD3</w:t>
        </w:r>
      </w:hyperlink>
      <w:r w:rsidRPr="005A38BD">
        <w:rPr>
          <w:rStyle w:val="Kpr"/>
          <w:rFonts w:eastAsiaTheme="majorEastAsia"/>
        </w:rPr>
        <w:t>]</w:t>
      </w:r>
      <w:r>
        <w:rPr>
          <w:szCs w:val="24"/>
        </w:rPr>
        <w:t xml:space="preserve">, </w:t>
      </w:r>
      <w:r w:rsidRPr="005A38BD">
        <w:rPr>
          <w:rStyle w:val="Kpr"/>
          <w:rFonts w:eastAsiaTheme="majorEastAsia"/>
          <w:bCs/>
        </w:rPr>
        <w:t>[</w:t>
      </w:r>
      <w:hyperlink r:id="rId98" w:history="1">
        <w:r>
          <w:rPr>
            <w:rStyle w:val="Kpr"/>
            <w:rFonts w:eastAsiaTheme="majorEastAsia"/>
            <w:bCs/>
            <w:szCs w:val="24"/>
          </w:rPr>
          <w:t>4_OD3</w:t>
        </w:r>
      </w:hyperlink>
      <w:r w:rsidRPr="005A38BD">
        <w:rPr>
          <w:rStyle w:val="Kpr"/>
          <w:rFonts w:eastAsiaTheme="majorEastAsia"/>
          <w:bCs/>
        </w:rPr>
        <w:t>]</w:t>
      </w:r>
      <w:r w:rsidRPr="003B3587">
        <w:rPr>
          <w:szCs w:val="24"/>
        </w:rPr>
        <w:t>.</w:t>
      </w:r>
    </w:p>
    <w:p w14:paraId="3C395BFE" w14:textId="339BF648" w:rsidR="003515EB" w:rsidRDefault="003515EB" w:rsidP="003515EB">
      <w:pPr>
        <w:spacing w:before="120" w:after="120"/>
        <w:rPr>
          <w:szCs w:val="24"/>
        </w:rPr>
      </w:pPr>
      <w:r w:rsidRPr="003B3587">
        <w:rPr>
          <w:szCs w:val="24"/>
        </w:rPr>
        <w:t>Kurumsal karar alma süreçleri öncesinde akademik ve idari personelimizle yapılan değerlendirme toplantıları, şeffaf bilgi paylaşımı ve süreç yönetimi açısından kritik bir rol oynamaktadır. Dış paydaşlarımızla yürütülen etkileşim süreçleri ise Kalite Komisyonumuzca analiz edilerek stratejik iyileştirmelere dönüştürülmektedir. Mezunlarımızla sürdürülebilir bir bağ kurmak ve iş birliği olanaklarını geliştirmek amacıyla, Mezun Bilgi Sistemi (MBS) aktif olarak kullanılmaktadır. Mezun aşamasındaki öğrencilerimizin sisteme entegrasyonu, Öğrenci İşleri Daire Başkanlığı koordinasyonunda sürekli bilgilendirme faaliy</w:t>
      </w:r>
      <w:r>
        <w:rPr>
          <w:szCs w:val="24"/>
        </w:rPr>
        <w:t>etleri ile teşvik edilmektedir.</w:t>
      </w:r>
      <w:r w:rsidRPr="003B3587">
        <w:rPr>
          <w:szCs w:val="24"/>
        </w:rPr>
        <w:t xml:space="preserve"> </w:t>
      </w:r>
      <w:r w:rsidRPr="005A38BD">
        <w:rPr>
          <w:rStyle w:val="Kpr"/>
          <w:rFonts w:eastAsiaTheme="majorEastAsia"/>
        </w:rPr>
        <w:t>[</w:t>
      </w:r>
      <w:hyperlink r:id="rId99" w:history="1">
        <w:r w:rsidRPr="00386EAA">
          <w:rPr>
            <w:rStyle w:val="Kpr"/>
            <w:rFonts w:eastAsiaTheme="majorEastAsia"/>
            <w:szCs w:val="24"/>
          </w:rPr>
          <w:t>5_OD3</w:t>
        </w:r>
      </w:hyperlink>
      <w:r w:rsidRPr="005A38BD">
        <w:rPr>
          <w:rStyle w:val="Kpr"/>
          <w:rFonts w:eastAsiaTheme="majorEastAsia"/>
        </w:rPr>
        <w:t>]</w:t>
      </w:r>
      <w:r>
        <w:rPr>
          <w:szCs w:val="24"/>
        </w:rPr>
        <w:t xml:space="preserve">, </w:t>
      </w:r>
      <w:r w:rsidRPr="005A38BD">
        <w:rPr>
          <w:rStyle w:val="Kpr"/>
          <w:rFonts w:eastAsiaTheme="majorEastAsia"/>
          <w:bCs/>
        </w:rPr>
        <w:t>[</w:t>
      </w:r>
      <w:r w:rsidRPr="005A38BD">
        <w:rPr>
          <w:rStyle w:val="Kpr"/>
          <w:rFonts w:eastAsiaTheme="majorEastAsia"/>
          <w:bCs/>
          <w:szCs w:val="24"/>
        </w:rPr>
        <w:t xml:space="preserve"> </w:t>
      </w:r>
      <w:hyperlink r:id="rId100" w:history="1">
        <w:r>
          <w:rPr>
            <w:rStyle w:val="Kpr"/>
            <w:rFonts w:eastAsiaTheme="majorEastAsia"/>
            <w:bCs/>
            <w:szCs w:val="24"/>
          </w:rPr>
          <w:t>6_OD3</w:t>
        </w:r>
      </w:hyperlink>
      <w:r w:rsidRPr="005A38BD">
        <w:rPr>
          <w:rStyle w:val="Kpr"/>
          <w:rFonts w:eastAsiaTheme="majorEastAsia"/>
          <w:bCs/>
        </w:rPr>
        <w:t>]</w:t>
      </w:r>
      <w:r>
        <w:rPr>
          <w:szCs w:val="24"/>
        </w:rPr>
        <w:t>,</w:t>
      </w:r>
      <w:r w:rsidRPr="000B0D39">
        <w:rPr>
          <w:szCs w:val="24"/>
        </w:rPr>
        <w:t xml:space="preserve"> </w:t>
      </w:r>
      <w:r w:rsidRPr="005A38BD">
        <w:rPr>
          <w:rStyle w:val="Kpr"/>
          <w:rFonts w:eastAsiaTheme="majorEastAsia"/>
        </w:rPr>
        <w:t>[</w:t>
      </w:r>
      <w:hyperlink r:id="rId101" w:history="1">
        <w:r>
          <w:rPr>
            <w:rStyle w:val="Kpr"/>
            <w:rFonts w:eastAsiaTheme="majorEastAsia"/>
            <w:szCs w:val="24"/>
          </w:rPr>
          <w:t>7_OD3</w:t>
        </w:r>
      </w:hyperlink>
      <w:r w:rsidRPr="005A38BD">
        <w:rPr>
          <w:rStyle w:val="Kpr"/>
          <w:rFonts w:eastAsiaTheme="majorEastAsia"/>
        </w:rPr>
        <w:t>]</w:t>
      </w:r>
      <w:r w:rsidRPr="003B3587">
        <w:rPr>
          <w:szCs w:val="24"/>
        </w:rPr>
        <w:t>.</w:t>
      </w:r>
    </w:p>
    <w:p w14:paraId="7F8AE16E" w14:textId="77777777" w:rsidR="003515EB" w:rsidRPr="00A622A2" w:rsidRDefault="003515EB" w:rsidP="003515EB">
      <w:pPr>
        <w:pStyle w:val="Balk3"/>
      </w:pPr>
      <w:bookmarkStart w:id="29" w:name="_Toc160024264"/>
      <w:r w:rsidRPr="00A622A2">
        <w:t>A.4.2. Öğrenci Geri Bildirimleri</w:t>
      </w:r>
      <w:bookmarkEnd w:id="29"/>
    </w:p>
    <w:p w14:paraId="0DF74814" w14:textId="77777777" w:rsidR="003515EB" w:rsidRPr="0076786A" w:rsidRDefault="003515EB" w:rsidP="003515EB">
      <w:pPr>
        <w:spacing w:before="120" w:after="120"/>
        <w:rPr>
          <w:szCs w:val="24"/>
        </w:rPr>
      </w:pPr>
      <w:r w:rsidRPr="0076786A">
        <w:rPr>
          <w:szCs w:val="24"/>
        </w:rPr>
        <w:t>Üniversitemiz genelinde; ders içerikleri, öğretim elemanı performansı, diploma programı niteliği ve genel hizmet memnuniyeti gibi temel alanlarda öğrenci geri bildirimleri sistematik olarak toplanmaktadır. Uygulanan ölçme araçlarının geçerlilik ve güvenilirlik analizleri periyodik olarak yapılmakta; elde edilen verilerin tutarlılığı ile temsil kabiliyeti güvence alt</w:t>
      </w:r>
      <w:r>
        <w:rPr>
          <w:szCs w:val="24"/>
        </w:rPr>
        <w:t xml:space="preserve">ına alınmaktadır </w:t>
      </w:r>
      <w:r w:rsidRPr="00345950">
        <w:rPr>
          <w:rStyle w:val="Kpr"/>
          <w:rFonts w:eastAsiaTheme="majorEastAsia"/>
          <w:bCs/>
        </w:rPr>
        <w:t>[</w:t>
      </w:r>
      <w:hyperlink r:id="rId102" w:history="1">
        <w:r>
          <w:rPr>
            <w:rStyle w:val="Kpr"/>
            <w:rFonts w:eastAsiaTheme="majorEastAsia"/>
            <w:bCs/>
            <w:szCs w:val="24"/>
          </w:rPr>
          <w:t>1_OD3</w:t>
        </w:r>
      </w:hyperlink>
      <w:r w:rsidRPr="00345950">
        <w:rPr>
          <w:rStyle w:val="Kpr"/>
          <w:rFonts w:eastAsiaTheme="majorEastAsia"/>
          <w:bCs/>
        </w:rPr>
        <w:t>]</w:t>
      </w:r>
      <w:r>
        <w:rPr>
          <w:szCs w:val="24"/>
        </w:rPr>
        <w:t>,</w:t>
      </w:r>
      <w:r w:rsidRPr="00D210F9">
        <w:rPr>
          <w:szCs w:val="24"/>
        </w:rPr>
        <w:t xml:space="preserve"> </w:t>
      </w:r>
      <w:r w:rsidRPr="00345950">
        <w:rPr>
          <w:rStyle w:val="Kpr"/>
          <w:rFonts w:eastAsiaTheme="majorEastAsia"/>
        </w:rPr>
        <w:t>[</w:t>
      </w:r>
      <w:hyperlink r:id="rId103" w:history="1">
        <w:r>
          <w:rPr>
            <w:rStyle w:val="Kpr"/>
            <w:rFonts w:eastAsiaTheme="majorEastAsia"/>
            <w:szCs w:val="24"/>
          </w:rPr>
          <w:t>2_OD3</w:t>
        </w:r>
      </w:hyperlink>
      <w:r w:rsidRPr="00345950">
        <w:rPr>
          <w:rStyle w:val="Kpr"/>
          <w:rFonts w:eastAsiaTheme="majorEastAsia"/>
        </w:rPr>
        <w:t>]</w:t>
      </w:r>
      <w:r>
        <w:rPr>
          <w:szCs w:val="24"/>
        </w:rPr>
        <w:t>.</w:t>
      </w:r>
    </w:p>
    <w:p w14:paraId="6294D858" w14:textId="77777777" w:rsidR="003515EB" w:rsidRDefault="003515EB" w:rsidP="003515EB">
      <w:pPr>
        <w:spacing w:before="120" w:after="120"/>
        <w:rPr>
          <w:szCs w:val="24"/>
        </w:rPr>
      </w:pPr>
      <w:r w:rsidRPr="0076786A">
        <w:rPr>
          <w:szCs w:val="24"/>
        </w:rPr>
        <w:t>Öğrenci şikâyet ve önerilerine yönelik oluşturulan kanallar, öğrenciler tarafından erişilebilir ve bilinir durumdadır. Bu mekanizmaların adil, şeffaf ve etkin bir şekilde işlediği, kurumsal denetim süreçleriyle sürekli olarak takip edilmektedir.</w:t>
      </w:r>
      <w:r w:rsidRPr="00D210F9">
        <w:rPr>
          <w:szCs w:val="24"/>
        </w:rPr>
        <w:t xml:space="preserve"> </w:t>
      </w:r>
      <w:r w:rsidRPr="00345950">
        <w:rPr>
          <w:rStyle w:val="Kpr"/>
          <w:rFonts w:eastAsiaTheme="majorEastAsia"/>
        </w:rPr>
        <w:t>[</w:t>
      </w:r>
      <w:hyperlink r:id="rId104" w:history="1">
        <w:r>
          <w:rPr>
            <w:rStyle w:val="Kpr"/>
            <w:rFonts w:eastAsiaTheme="majorEastAsia"/>
            <w:szCs w:val="24"/>
          </w:rPr>
          <w:t>3_OD3</w:t>
        </w:r>
      </w:hyperlink>
      <w:r w:rsidRPr="00345950">
        <w:rPr>
          <w:rStyle w:val="Kpr"/>
          <w:rFonts w:eastAsiaTheme="majorEastAsia"/>
        </w:rPr>
        <w:t>]</w:t>
      </w:r>
      <w:r>
        <w:rPr>
          <w:szCs w:val="24"/>
        </w:rPr>
        <w:t xml:space="preserve">, </w:t>
      </w:r>
      <w:r w:rsidRPr="00345950">
        <w:rPr>
          <w:rStyle w:val="Kpr"/>
          <w:rFonts w:eastAsiaTheme="majorEastAsia"/>
        </w:rPr>
        <w:t>[</w:t>
      </w:r>
      <w:hyperlink r:id="rId105" w:history="1">
        <w:r>
          <w:rPr>
            <w:rStyle w:val="Kpr"/>
            <w:rFonts w:eastAsiaTheme="majorEastAsia"/>
            <w:szCs w:val="24"/>
          </w:rPr>
          <w:t>4_OD3</w:t>
        </w:r>
      </w:hyperlink>
      <w:r w:rsidRPr="00345950">
        <w:rPr>
          <w:rStyle w:val="Kpr"/>
          <w:rFonts w:eastAsiaTheme="majorEastAsia"/>
        </w:rPr>
        <w:t>]</w:t>
      </w:r>
      <w:r>
        <w:rPr>
          <w:szCs w:val="24"/>
        </w:rPr>
        <w:t>.</w:t>
      </w:r>
    </w:p>
    <w:p w14:paraId="033C80D6" w14:textId="77777777" w:rsidR="003515EB" w:rsidRPr="00A622A2" w:rsidRDefault="003515EB" w:rsidP="003515EB">
      <w:pPr>
        <w:pStyle w:val="Balk3"/>
      </w:pPr>
      <w:bookmarkStart w:id="30" w:name="_Toc160024265"/>
      <w:r w:rsidRPr="00A622A2">
        <w:t>A.4.3. Mezun İlişkileri Yönetimi</w:t>
      </w:r>
      <w:bookmarkEnd w:id="30"/>
    </w:p>
    <w:p w14:paraId="4327558D" w14:textId="32D76310" w:rsidR="003515EB" w:rsidRDefault="003515EB" w:rsidP="003515EB">
      <w:pPr>
        <w:spacing w:before="120" w:after="120"/>
        <w:rPr>
          <w:szCs w:val="24"/>
        </w:rPr>
      </w:pPr>
      <w:r w:rsidRPr="0044784C">
        <w:rPr>
          <w:szCs w:val="24"/>
        </w:rPr>
        <w:t>Üniversitemiz bünyesinde mezunların istihdam verileri; işe yerleşme oranları, lisansüstü eğitime devamlılık, gelir düzeyleri ve işveren/mezun memnuniyeti gibi parametreler üzerinden sistematik ve kapsamlı bir şekilde takip edilmektedir. Elde edilen veriler analiz edilerek periyodik olarak değerlendirilmekte ve kurumun stratejik gelişim hedefleri ile program güncellemelerinde temel veri kaynağı olarak kullanılmaktadır</w:t>
      </w:r>
      <w:r>
        <w:rPr>
          <w:szCs w:val="24"/>
        </w:rPr>
        <w:t xml:space="preserve"> </w:t>
      </w:r>
      <w:r w:rsidRPr="00345950">
        <w:rPr>
          <w:rStyle w:val="Kpr"/>
          <w:rFonts w:eastAsiaTheme="majorEastAsia"/>
          <w:bCs/>
        </w:rPr>
        <w:t>[</w:t>
      </w:r>
      <w:hyperlink r:id="rId106" w:history="1">
        <w:r w:rsidRPr="00386EAA">
          <w:rPr>
            <w:rStyle w:val="Kpr"/>
            <w:rFonts w:eastAsiaTheme="majorEastAsia"/>
            <w:bCs/>
            <w:szCs w:val="24"/>
          </w:rPr>
          <w:t>1_OD3</w:t>
        </w:r>
      </w:hyperlink>
      <w:r w:rsidRPr="00345950">
        <w:rPr>
          <w:rStyle w:val="Kpr"/>
          <w:rFonts w:eastAsiaTheme="majorEastAsia"/>
          <w:bCs/>
        </w:rPr>
        <w:t>]</w:t>
      </w:r>
      <w:r>
        <w:rPr>
          <w:szCs w:val="24"/>
        </w:rPr>
        <w:t xml:space="preserve">, </w:t>
      </w:r>
      <w:r w:rsidRPr="00345950">
        <w:rPr>
          <w:color w:val="0000FF"/>
          <w:szCs w:val="24"/>
          <w:u w:val="single"/>
        </w:rPr>
        <w:t xml:space="preserve">[ </w:t>
      </w:r>
      <w:hyperlink r:id="rId107" w:history="1">
        <w:r>
          <w:rPr>
            <w:color w:val="0000FF"/>
            <w:szCs w:val="24"/>
            <w:u w:val="single"/>
          </w:rPr>
          <w:t>2_OD3</w:t>
        </w:r>
      </w:hyperlink>
      <w:r w:rsidRPr="00345950">
        <w:rPr>
          <w:color w:val="0000FF"/>
          <w:szCs w:val="24"/>
          <w:u w:val="single"/>
        </w:rPr>
        <w:t>]</w:t>
      </w:r>
      <w:r>
        <w:rPr>
          <w:szCs w:val="24"/>
        </w:rPr>
        <w:t>,</w:t>
      </w:r>
      <w:r w:rsidRPr="00EB649D">
        <w:rPr>
          <w:szCs w:val="24"/>
        </w:rPr>
        <w:t xml:space="preserve"> </w:t>
      </w:r>
      <w:r w:rsidRPr="00345950">
        <w:rPr>
          <w:rStyle w:val="Kpr"/>
          <w:rFonts w:eastAsiaTheme="majorEastAsia"/>
        </w:rPr>
        <w:t>[</w:t>
      </w:r>
      <w:hyperlink r:id="rId108" w:history="1">
        <w:r>
          <w:rPr>
            <w:rStyle w:val="Kpr"/>
            <w:rFonts w:eastAsiaTheme="majorEastAsia"/>
            <w:szCs w:val="24"/>
          </w:rPr>
          <w:t>3_OD3</w:t>
        </w:r>
      </w:hyperlink>
      <w:r w:rsidRPr="00345950">
        <w:rPr>
          <w:rStyle w:val="Kpr"/>
          <w:rFonts w:eastAsiaTheme="majorEastAsia"/>
        </w:rPr>
        <w:t>]</w:t>
      </w:r>
      <w:r w:rsidRPr="003B3587">
        <w:rPr>
          <w:szCs w:val="24"/>
        </w:rPr>
        <w:t>.</w:t>
      </w:r>
    </w:p>
    <w:p w14:paraId="5709EAD3" w14:textId="77777777" w:rsidR="003515EB" w:rsidRPr="003A5697" w:rsidRDefault="003515EB" w:rsidP="003515EB">
      <w:pPr>
        <w:pStyle w:val="Balk2"/>
        <w:rPr>
          <w:sz w:val="28"/>
          <w:szCs w:val="28"/>
        </w:rPr>
      </w:pPr>
      <w:bookmarkStart w:id="31" w:name="_Toc160024266"/>
      <w:r w:rsidRPr="003A5697">
        <w:rPr>
          <w:sz w:val="28"/>
          <w:szCs w:val="28"/>
        </w:rPr>
        <w:t>A.5. Uluslararasılaşma</w:t>
      </w:r>
      <w:bookmarkEnd w:id="31"/>
    </w:p>
    <w:p w14:paraId="32828103" w14:textId="77777777" w:rsidR="003515EB" w:rsidRPr="00A622A2" w:rsidRDefault="003515EB" w:rsidP="003515EB">
      <w:pPr>
        <w:pStyle w:val="Balk3"/>
      </w:pPr>
      <w:bookmarkStart w:id="32" w:name="_Toc160024267"/>
      <w:r w:rsidRPr="00A622A2">
        <w:t>A.5.1. Uluslararasılaşma Süreçlerinin Yönetimi</w:t>
      </w:r>
      <w:bookmarkEnd w:id="32"/>
    </w:p>
    <w:p w14:paraId="539C1A31" w14:textId="77777777" w:rsidR="003515EB" w:rsidRDefault="003515EB" w:rsidP="003515EB">
      <w:pPr>
        <w:spacing w:before="120" w:after="120"/>
        <w:rPr>
          <w:szCs w:val="24"/>
        </w:rPr>
      </w:pPr>
      <w:r w:rsidRPr="00A13C04">
        <w:rPr>
          <w:szCs w:val="24"/>
        </w:rPr>
        <w:t>Uluslararasılaşma süreçlerinin yönetimi ve organizasyonel yapısı, Sosyal Bilimler MYO özelinde değil, üniversitenin genel birimleri kapsamında kurumsallaşmış bir yapıdadır. Birimimiz, kurumun merkezi uluslararasılaşma politikalarına tabidir. Bu çerçevede, yönetim ve organizasyonel yapının işleyişi ile etkinliği düzenli olarak irdelenmektedir.</w:t>
      </w:r>
    </w:p>
    <w:p w14:paraId="26A5BC4B" w14:textId="77777777" w:rsidR="003515EB" w:rsidRPr="00A622A2" w:rsidRDefault="003515EB" w:rsidP="003515EB">
      <w:pPr>
        <w:pStyle w:val="Balk3"/>
      </w:pPr>
      <w:bookmarkStart w:id="33" w:name="_Toc160024268"/>
      <w:r w:rsidRPr="00A622A2">
        <w:t>A.5.2. Uluslararasılaşma Kaynakları</w:t>
      </w:r>
      <w:bookmarkEnd w:id="33"/>
    </w:p>
    <w:p w14:paraId="3F3551B4" w14:textId="77777777" w:rsidR="003515EB" w:rsidRDefault="003515EB" w:rsidP="003515EB">
      <w:pPr>
        <w:spacing w:before="120" w:after="120"/>
        <w:rPr>
          <w:szCs w:val="24"/>
        </w:rPr>
      </w:pPr>
      <w:r w:rsidRPr="00A246F9">
        <w:rPr>
          <w:szCs w:val="24"/>
        </w:rPr>
        <w:t>Uluslararasılaşma faaliyetlerine ayrılan mali, fiziksel ve insan gücü kaynakları; birimimiz özelinde değil, üniversitenin ilgili birimleri bünyesinde belirlenmiş, paylaştırılmış ve kurumsallaşmıştır. Söz konusu kaynaklar, ilgili birimler tarafından nicelik ve nitelik bakımından düzenli olarak izlenmekte ve değerlendirilmektedir.</w:t>
      </w:r>
    </w:p>
    <w:p w14:paraId="7B8C32AA" w14:textId="77777777" w:rsidR="003515EB" w:rsidRPr="00A622A2" w:rsidRDefault="003515EB" w:rsidP="003515EB">
      <w:pPr>
        <w:pStyle w:val="Balk3"/>
      </w:pPr>
      <w:bookmarkStart w:id="34" w:name="_Toc160024269"/>
      <w:r w:rsidRPr="00A622A2">
        <w:t>A.5.3. Uluslararasılaşma Performansı</w:t>
      </w:r>
      <w:bookmarkEnd w:id="34"/>
    </w:p>
    <w:p w14:paraId="032E102A" w14:textId="759743FE" w:rsidR="00DA3A69" w:rsidRPr="00A1149A" w:rsidRDefault="003515EB" w:rsidP="00A1149A">
      <w:pPr>
        <w:spacing w:before="120" w:after="120"/>
        <w:rPr>
          <w:szCs w:val="24"/>
        </w:rPr>
      </w:pPr>
      <w:r w:rsidRPr="00A246F9">
        <w:rPr>
          <w:szCs w:val="24"/>
        </w:rPr>
        <w:t xml:space="preserve">Uluslararasılaşma performansı, üniversite yönetimi tarafından merkezi olarak izlenmektedir. </w:t>
      </w:r>
      <w:r w:rsidRPr="00A246F9">
        <w:rPr>
          <w:szCs w:val="24"/>
        </w:rPr>
        <w:lastRenderedPageBreak/>
        <w:t>Birimimiz bünyesinde ise bu kapsamda yürütülen müstakil bir uluslararasıl</w:t>
      </w:r>
      <w:r>
        <w:rPr>
          <w:szCs w:val="24"/>
        </w:rPr>
        <w:t>aşma faaliyeti bulunmamaktadır.</w:t>
      </w:r>
    </w:p>
    <w:p w14:paraId="7397ACF9" w14:textId="77777777" w:rsidR="00AC7B18" w:rsidRPr="00A622A2" w:rsidRDefault="00AC7B18" w:rsidP="00AC7B18">
      <w:pPr>
        <w:pStyle w:val="Balk1"/>
        <w:rPr>
          <w:rFonts w:eastAsiaTheme="minorHAnsi"/>
          <w:lang w:val="en-US"/>
        </w:rPr>
      </w:pPr>
      <w:bookmarkStart w:id="35" w:name="_Toc160024270"/>
      <w:bookmarkStart w:id="36" w:name="_Toc160024293"/>
      <w:r w:rsidRPr="00A622A2">
        <w:rPr>
          <w:rFonts w:eastAsiaTheme="minorHAnsi"/>
          <w:lang w:val="en-US"/>
        </w:rPr>
        <w:t>B. EĞİTİM VE ÖĞRETİM</w:t>
      </w:r>
      <w:bookmarkEnd w:id="35"/>
    </w:p>
    <w:p w14:paraId="1CD3C791" w14:textId="77777777" w:rsidR="00AC7B18" w:rsidRPr="003A5697" w:rsidRDefault="00AC7B18" w:rsidP="00AC7B18">
      <w:pPr>
        <w:pStyle w:val="Balk2"/>
        <w:rPr>
          <w:sz w:val="28"/>
          <w:szCs w:val="28"/>
          <w:lang w:val="en-US"/>
        </w:rPr>
      </w:pPr>
      <w:bookmarkStart w:id="37" w:name="_Toc160024271"/>
      <w:r w:rsidRPr="003A5697">
        <w:rPr>
          <w:sz w:val="28"/>
          <w:szCs w:val="28"/>
          <w:lang w:val="en-US"/>
        </w:rPr>
        <w:t>B.1. Program Tasarımı, Değerlendirmesi ve Güncellenmesi</w:t>
      </w:r>
      <w:bookmarkEnd w:id="37"/>
    </w:p>
    <w:p w14:paraId="039BC9F1" w14:textId="77777777" w:rsidR="00AC7B18" w:rsidRDefault="00AC7B18" w:rsidP="00AC7B18">
      <w:pPr>
        <w:pStyle w:val="GvdeMetni"/>
        <w:spacing w:before="258"/>
        <w:ind w:right="174"/>
        <w:jc w:val="both"/>
      </w:pPr>
      <w:bookmarkStart w:id="38" w:name="_Toc160024272"/>
      <w:r w:rsidRPr="00B97D73">
        <w:rPr>
          <w:b/>
          <w:bCs/>
        </w:rPr>
        <w:t>B.1.1. Programların Tasarımı ve Onay</w:t>
      </w:r>
      <w:bookmarkEnd w:id="38"/>
    </w:p>
    <w:p w14:paraId="0A9EC1E0" w14:textId="33204581" w:rsidR="00AC7B18" w:rsidRPr="00BB2A16" w:rsidRDefault="00AC7B18" w:rsidP="00AC7B18">
      <w:pPr>
        <w:pStyle w:val="GvdeMetni"/>
        <w:spacing w:before="258"/>
        <w:ind w:right="174"/>
        <w:jc w:val="both"/>
      </w:pPr>
      <w:r w:rsidRPr="00BB2A16">
        <w:t xml:space="preserve"> Muş Alparslan Üniversitesi Sosyal Bilimler Meslek Yüksekokulu bünyesinde bulunan programların amaçları ve öğrenme çıktıları oluşturulmuş, Türkiye Yükseköğretim Yeterlilikleri Çerçevesi (TYYÇ) ile uyumu belirtilmiş, kamuoyuna ilan edilmiştir </w:t>
      </w:r>
      <w:hyperlink r:id="rId109" w:history="1">
        <w:r w:rsidR="00A1149A" w:rsidRPr="00A1149A">
          <w:rPr>
            <w:rStyle w:val="Kpr"/>
          </w:rPr>
          <w:t>[</w:t>
        </w:r>
        <w:r w:rsidRPr="00C8468E">
          <w:rPr>
            <w:rStyle w:val="Kpr"/>
          </w:rPr>
          <w:t>1_OD3</w:t>
        </w:r>
        <w:r w:rsidR="00345950" w:rsidRPr="005A38BD">
          <w:rPr>
            <w:rStyle w:val="Kpr"/>
            <w:rFonts w:eastAsiaTheme="majorEastAsia"/>
          </w:rPr>
          <w:t>]</w:t>
        </w:r>
      </w:hyperlink>
      <w:r w:rsidR="00C4230E">
        <w:t xml:space="preserve">. </w:t>
      </w:r>
      <w:r w:rsidRPr="00BB2A16">
        <w:t xml:space="preserve">Program yeterliliklerinin belirlenmesinde birimin misyon ve vizyonu göz önünde bulundurulmuştur. Bologna bilgi paketinde eğitim öğretim etkinliklerimizi içeren bilgiler hem Türkçe hem de İngilizce olarak yer almakta ve bu bilgiler periyodik olarak güncellenmektedir </w:t>
      </w:r>
      <w:hyperlink r:id="rId110" w:history="1">
        <w:r w:rsidR="00A1149A" w:rsidRPr="00A1149A">
          <w:rPr>
            <w:rStyle w:val="Kpr"/>
            <w:spacing w:val="-2"/>
          </w:rPr>
          <w:t>[</w:t>
        </w:r>
        <w:r w:rsidRPr="00156BB0">
          <w:rPr>
            <w:rStyle w:val="Kpr"/>
            <w:spacing w:val="-2"/>
          </w:rPr>
          <w:t>2_OD3</w:t>
        </w:r>
        <w:r w:rsidR="00345950" w:rsidRPr="005A38BD">
          <w:rPr>
            <w:rStyle w:val="Kpr"/>
            <w:rFonts w:eastAsiaTheme="majorEastAsia"/>
          </w:rPr>
          <w:t>]</w:t>
        </w:r>
      </w:hyperlink>
      <w:r w:rsidR="00C4230E">
        <w:t xml:space="preserve">. </w:t>
      </w:r>
      <w:r w:rsidRPr="00BB2A16">
        <w:t>Bu bilgiler üniversitemiz ve meslek yüksekokulumuzun internet sayfalarında yayınlanmaktadır.</w:t>
      </w:r>
    </w:p>
    <w:p w14:paraId="07805F02" w14:textId="18BCD197" w:rsidR="00AC7B18" w:rsidRPr="00BB2A16" w:rsidRDefault="00AC7B18" w:rsidP="00AC7B18">
      <w:pPr>
        <w:autoSpaceDE w:val="0"/>
        <w:autoSpaceDN w:val="0"/>
        <w:spacing w:before="258" w:after="0"/>
        <w:ind w:left="118" w:right="174"/>
        <w:rPr>
          <w:szCs w:val="24"/>
          <w:lang w:eastAsia="en-US"/>
        </w:rPr>
      </w:pPr>
      <w:r w:rsidRPr="00BB2A16">
        <w:rPr>
          <w:szCs w:val="24"/>
          <w:lang w:eastAsia="en-US"/>
        </w:rPr>
        <w:t xml:space="preserve"> Birimimiz programlarında yer alan her bir dersin program yeterlilikleri ile ilişkisini gösteren matrisler hazırlanıp öğrenci bilgi paketinde kamuoyu ve paydaşlar ile paylaşılmaktadır. Ders bilgi paketleri her dönem ve her ders için ölçütler dikkate alınarak ayrı ayrı hazırlanmış olup, ders içerikleri Sosyal Bilimler Meslek Yüksekokulu web sayfasında ilan edilmiştir.</w:t>
      </w:r>
      <w:r>
        <w:rPr>
          <w:szCs w:val="24"/>
          <w:lang w:eastAsia="en-US"/>
        </w:rPr>
        <w:t xml:space="preserve"> </w:t>
      </w:r>
      <w:r w:rsidRPr="00BB2A16">
        <w:rPr>
          <w:szCs w:val="24"/>
          <w:lang w:eastAsia="en-US"/>
        </w:rPr>
        <w:t xml:space="preserve">Bologna bilgi paketinde eğitim öğretim etkinliklerini içeren bilgiler hem Türkçe hem de İngilizce olarak yer almakta ve bu bilgiler periyodik olarak güncellenmektedir. Meslek Yüksekokulumuz bünyesindeki programlarda ölçme-değerlendirme uygulamaları Muş Alparslan Üniversitesi Önlisans Eğitim Öğretim ve Sınav Yönetmeliği’nde belirtilen ilke ve kurallara uygun şekilde yürütülmektedir </w:t>
      </w:r>
      <w:hyperlink r:id="rId111" w:history="1">
        <w:r w:rsidR="00A1149A" w:rsidRPr="00A1149A">
          <w:rPr>
            <w:rStyle w:val="Kpr"/>
            <w:szCs w:val="24"/>
            <w:lang w:eastAsia="en-US"/>
          </w:rPr>
          <w:t>[</w:t>
        </w:r>
        <w:r w:rsidRPr="002F14FA">
          <w:rPr>
            <w:rStyle w:val="Kpr"/>
            <w:szCs w:val="24"/>
            <w:lang w:eastAsia="en-US"/>
          </w:rPr>
          <w:t>3_OD3</w:t>
        </w:r>
        <w:r w:rsidR="00345950" w:rsidRPr="005A38BD">
          <w:rPr>
            <w:rStyle w:val="Kpr"/>
            <w:rFonts w:eastAsiaTheme="majorEastAsia"/>
          </w:rPr>
          <w:t>]</w:t>
        </w:r>
      </w:hyperlink>
      <w:r w:rsidR="00C4230E">
        <w:t>.</w:t>
      </w:r>
    </w:p>
    <w:p w14:paraId="62C97EC8" w14:textId="77777777" w:rsidR="00AC7B18" w:rsidRPr="00BB2A16" w:rsidRDefault="00AC7B18" w:rsidP="00AC7B18">
      <w:pPr>
        <w:autoSpaceDE w:val="0"/>
        <w:autoSpaceDN w:val="0"/>
        <w:spacing w:before="120" w:after="0"/>
        <w:ind w:left="118" w:right="174"/>
        <w:rPr>
          <w:szCs w:val="24"/>
          <w:lang w:eastAsia="en-US"/>
        </w:rPr>
      </w:pPr>
      <w:r w:rsidRPr="00BB2A16">
        <w:rPr>
          <w:szCs w:val="24"/>
          <w:lang w:eastAsia="en-US"/>
        </w:rPr>
        <w:t>Programlarımızda, Muş Alparslan Üniversitesi Öğrenci Bilgi sistemi ve “Bologna Bilgi Sistemi”, öğrencilerimize aldıkları derslerin tüm bilgilerini, dersin değerlendirme</w:t>
      </w:r>
      <w:r w:rsidRPr="00BB2A16">
        <w:rPr>
          <w:spacing w:val="40"/>
          <w:szCs w:val="24"/>
          <w:lang w:eastAsia="en-US"/>
        </w:rPr>
        <w:t xml:space="preserve"> </w:t>
      </w:r>
      <w:r w:rsidRPr="00BB2A16">
        <w:rPr>
          <w:szCs w:val="24"/>
          <w:lang w:eastAsia="en-US"/>
        </w:rPr>
        <w:t>yöntemlerini ve notlandırılmasını Muş Alparslan Üniversitesi Eğitim Öğretim ve Sınav Yönetmeliklerine</w:t>
      </w:r>
      <w:r w:rsidRPr="00BB2A16">
        <w:rPr>
          <w:spacing w:val="-2"/>
          <w:szCs w:val="24"/>
          <w:lang w:eastAsia="en-US"/>
        </w:rPr>
        <w:t xml:space="preserve"> </w:t>
      </w:r>
      <w:r w:rsidRPr="00BB2A16">
        <w:rPr>
          <w:szCs w:val="24"/>
          <w:lang w:eastAsia="en-US"/>
        </w:rPr>
        <w:t>uygun</w:t>
      </w:r>
      <w:r w:rsidRPr="00BB2A16">
        <w:rPr>
          <w:spacing w:val="-2"/>
          <w:szCs w:val="24"/>
          <w:lang w:eastAsia="en-US"/>
        </w:rPr>
        <w:t xml:space="preserve"> </w:t>
      </w:r>
      <w:r w:rsidRPr="00BB2A16">
        <w:rPr>
          <w:szCs w:val="24"/>
          <w:lang w:eastAsia="en-US"/>
        </w:rPr>
        <w:t>şekilde</w:t>
      </w:r>
      <w:r w:rsidRPr="00BB2A16">
        <w:rPr>
          <w:spacing w:val="-2"/>
          <w:szCs w:val="24"/>
          <w:lang w:eastAsia="en-US"/>
        </w:rPr>
        <w:t xml:space="preserve"> </w:t>
      </w:r>
      <w:r w:rsidRPr="00BB2A16">
        <w:rPr>
          <w:szCs w:val="24"/>
          <w:lang w:eastAsia="en-US"/>
        </w:rPr>
        <w:t>açıklamaktadır.</w:t>
      </w:r>
      <w:r w:rsidRPr="00BB2A16">
        <w:rPr>
          <w:spacing w:val="-2"/>
          <w:szCs w:val="24"/>
          <w:lang w:eastAsia="en-US"/>
        </w:rPr>
        <w:t xml:space="preserve"> </w:t>
      </w:r>
      <w:r w:rsidRPr="00BB2A16">
        <w:rPr>
          <w:szCs w:val="24"/>
          <w:lang w:eastAsia="en-US"/>
        </w:rPr>
        <w:t>Aynı</w:t>
      </w:r>
      <w:r w:rsidRPr="00BB2A16">
        <w:rPr>
          <w:spacing w:val="-2"/>
          <w:szCs w:val="24"/>
          <w:lang w:eastAsia="en-US"/>
        </w:rPr>
        <w:t xml:space="preserve"> </w:t>
      </w:r>
      <w:r w:rsidRPr="00BB2A16">
        <w:rPr>
          <w:szCs w:val="24"/>
          <w:lang w:eastAsia="en-US"/>
        </w:rPr>
        <w:t>zamanda</w:t>
      </w:r>
      <w:r w:rsidRPr="00BB2A16">
        <w:rPr>
          <w:spacing w:val="-2"/>
          <w:szCs w:val="24"/>
          <w:lang w:eastAsia="en-US"/>
        </w:rPr>
        <w:t xml:space="preserve"> </w:t>
      </w:r>
      <w:r w:rsidRPr="00BB2A16">
        <w:rPr>
          <w:szCs w:val="24"/>
          <w:lang w:eastAsia="en-US"/>
        </w:rPr>
        <w:t>“Bologna</w:t>
      </w:r>
      <w:r w:rsidRPr="00BB2A16">
        <w:rPr>
          <w:spacing w:val="-2"/>
          <w:szCs w:val="24"/>
          <w:lang w:eastAsia="en-US"/>
        </w:rPr>
        <w:t xml:space="preserve"> </w:t>
      </w:r>
      <w:r w:rsidRPr="00BB2A16">
        <w:rPr>
          <w:szCs w:val="24"/>
          <w:lang w:eastAsia="en-US"/>
        </w:rPr>
        <w:t>Süreci”</w:t>
      </w:r>
      <w:r w:rsidRPr="00BB2A16">
        <w:rPr>
          <w:spacing w:val="-2"/>
          <w:szCs w:val="24"/>
          <w:lang w:eastAsia="en-US"/>
        </w:rPr>
        <w:t xml:space="preserve"> </w:t>
      </w:r>
      <w:r w:rsidRPr="00BB2A16">
        <w:rPr>
          <w:szCs w:val="24"/>
          <w:lang w:eastAsia="en-US"/>
        </w:rPr>
        <w:t xml:space="preserve">kapsamında ders içerikleri, yeterlilikleri, kazanımların program çıktılarıyla uyumu büyük oranda tanımlanmıştır. Bologna Bilgi Sistemi’nde her bir ders için içerikler tanımlamakta, program yeterlilikleri ilişkisi açıklanmakta ve ders kazanımlarının program çıktılarıyla uyumu dersi veren öğretim elemanı tarafından ders bilgi paketlerine yansıtılmaktadır. Tüm bu bilgiler web sitesinde ders bilgi paketinde öğrencilerle ve kamuoyuyla paylaşılmaktadır. </w:t>
      </w:r>
      <w:r>
        <w:rPr>
          <w:szCs w:val="24"/>
          <w:lang w:eastAsia="en-US"/>
        </w:rPr>
        <w:t xml:space="preserve"> </w:t>
      </w:r>
      <w:r w:rsidRPr="00BB2A16">
        <w:rPr>
          <w:szCs w:val="24"/>
          <w:lang w:eastAsia="en-US"/>
        </w:rPr>
        <w:t>Sosyal Bilimler Meslek Yüksekokulunda verilen her dersin hem ulusal kredisi hem de AKTS kredisi mevcuttur. Tüm derslerin AKTS değeri web sayfası üzerinden paylaşılmaktadır.</w:t>
      </w:r>
      <w:r>
        <w:rPr>
          <w:szCs w:val="24"/>
          <w:lang w:eastAsia="en-US"/>
        </w:rPr>
        <w:t xml:space="preserve"> </w:t>
      </w:r>
      <w:r w:rsidRPr="00BB2A16">
        <w:rPr>
          <w:szCs w:val="24"/>
          <w:lang w:eastAsia="en-US"/>
        </w:rPr>
        <w:t>Bir dersin ulusal kredisi, haftalık teorik ders saatinin tamamı ve uygulama ders saatinin yarısının toplamından oluşur. AKTS değerlerinin belirlenmesinde ise öğrencilerin ders kapsamında gerçekleştirdikleri tüm etkinlikler (teorik ve uygulamalı ders saatleri, ödev, proje, ara sınav, final vb.) dikkate alınmaktadır. Ağırlıklı Genel Not Ortalamasının (AGNO) hesaplanmasında, AKTS değerleri dikkate alınmakta ve öğrencilerin transkriptlerinde hem ulusal kredi hem de AKTS değerleri verilmektedir.</w:t>
      </w:r>
    </w:p>
    <w:p w14:paraId="67119B31" w14:textId="77777777" w:rsidR="00AC7B18" w:rsidRPr="00BB2A16" w:rsidRDefault="00AC7B18" w:rsidP="00AC7B18">
      <w:pPr>
        <w:autoSpaceDE w:val="0"/>
        <w:autoSpaceDN w:val="0"/>
        <w:spacing w:before="120" w:after="0"/>
        <w:ind w:left="118"/>
        <w:jc w:val="left"/>
        <w:rPr>
          <w:szCs w:val="24"/>
          <w:lang w:eastAsia="en-US"/>
        </w:rPr>
      </w:pPr>
    </w:p>
    <w:p w14:paraId="297B8D28"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39" w:name="_bookmark33"/>
      <w:bookmarkEnd w:id="39"/>
      <w:r>
        <w:rPr>
          <w:b/>
          <w:bCs/>
          <w:szCs w:val="24"/>
          <w:lang w:eastAsia="en-US"/>
        </w:rPr>
        <w:t xml:space="preserve">B.1.2. </w:t>
      </w:r>
      <w:r w:rsidRPr="00BB2A16">
        <w:rPr>
          <w:b/>
          <w:bCs/>
          <w:szCs w:val="24"/>
          <w:lang w:eastAsia="en-US"/>
        </w:rPr>
        <w:t>Programın</w:t>
      </w:r>
      <w:r w:rsidRPr="00BB2A16">
        <w:rPr>
          <w:b/>
          <w:bCs/>
          <w:spacing w:val="-1"/>
          <w:szCs w:val="24"/>
          <w:lang w:eastAsia="en-US"/>
        </w:rPr>
        <w:t xml:space="preserve"> </w:t>
      </w:r>
      <w:r w:rsidRPr="00BB2A16">
        <w:rPr>
          <w:b/>
          <w:bCs/>
          <w:szCs w:val="24"/>
          <w:lang w:eastAsia="en-US"/>
        </w:rPr>
        <w:t>Ders</w:t>
      </w:r>
      <w:r w:rsidRPr="00BB2A16">
        <w:rPr>
          <w:b/>
          <w:bCs/>
          <w:spacing w:val="-2"/>
          <w:szCs w:val="24"/>
          <w:lang w:eastAsia="en-US"/>
        </w:rPr>
        <w:t xml:space="preserve"> </w:t>
      </w:r>
      <w:r w:rsidRPr="00BB2A16">
        <w:rPr>
          <w:b/>
          <w:bCs/>
          <w:szCs w:val="24"/>
          <w:lang w:eastAsia="en-US"/>
        </w:rPr>
        <w:t>Dağılım</w:t>
      </w:r>
      <w:r w:rsidRPr="00BB2A16">
        <w:rPr>
          <w:b/>
          <w:bCs/>
          <w:spacing w:val="-1"/>
          <w:szCs w:val="24"/>
          <w:lang w:eastAsia="en-US"/>
        </w:rPr>
        <w:t xml:space="preserve"> </w:t>
      </w:r>
      <w:r w:rsidRPr="00BB2A16">
        <w:rPr>
          <w:b/>
          <w:bCs/>
          <w:spacing w:val="-2"/>
          <w:szCs w:val="24"/>
          <w:lang w:eastAsia="en-US"/>
        </w:rPr>
        <w:t>Dengesi</w:t>
      </w:r>
    </w:p>
    <w:p w14:paraId="03E2EFA8" w14:textId="417A20D6" w:rsidR="00AC7B18" w:rsidRPr="00BB2A16" w:rsidRDefault="00AC7B18" w:rsidP="00AC7B18">
      <w:pPr>
        <w:autoSpaceDE w:val="0"/>
        <w:autoSpaceDN w:val="0"/>
        <w:spacing w:before="258" w:after="0"/>
        <w:ind w:left="118" w:right="174"/>
        <w:rPr>
          <w:szCs w:val="24"/>
          <w:lang w:eastAsia="en-US"/>
        </w:rPr>
      </w:pPr>
      <w:r w:rsidRPr="00BB2A16">
        <w:rPr>
          <w:szCs w:val="24"/>
          <w:lang w:eastAsia="en-US"/>
        </w:rPr>
        <w:t xml:space="preserve">Birimimizde programların ders dağılımına ilişkin ilke, kural ve yöntemler tanımlıdır. Ders </w:t>
      </w:r>
      <w:r w:rsidRPr="00BB2A16">
        <w:rPr>
          <w:szCs w:val="24"/>
          <w:lang w:eastAsia="en-US"/>
        </w:rPr>
        <w:lastRenderedPageBreak/>
        <w:t>dağılımında öğretim elemanlarının uzmanlık alanları ve iş yükleri gözetilir ve ders dağılımı katılımcı bir şekilde belirlenir. Öğretim programı (müfredat) yapısı zorunlu-seçmeli ders,</w:t>
      </w:r>
      <w:r w:rsidRPr="00BB2A16">
        <w:rPr>
          <w:spacing w:val="40"/>
          <w:szCs w:val="24"/>
          <w:lang w:eastAsia="en-US"/>
        </w:rPr>
        <w:t xml:space="preserve"> </w:t>
      </w:r>
      <w:r w:rsidRPr="00BB2A16">
        <w:rPr>
          <w:szCs w:val="24"/>
          <w:lang w:eastAsia="en-US"/>
        </w:rPr>
        <w:t>alan-alan dışı ders dengesini gözetmekte, kültürel derinlik ve farklı disiplinleri tanıma imkânı vermektedir. Örneğin Büro Yönetimi ve Yönetici Asistanlığı programında öğrencilerin edindiği teorik bilgileri uygulamalı olarak görebilmeleri için 3. ve 4. yarıyılda “İşyeri</w:t>
      </w:r>
      <w:r w:rsidRPr="00BB2A16">
        <w:rPr>
          <w:spacing w:val="40"/>
          <w:szCs w:val="24"/>
          <w:lang w:eastAsia="en-US"/>
        </w:rPr>
        <w:t xml:space="preserve"> </w:t>
      </w:r>
      <w:r w:rsidRPr="00BB2A16">
        <w:rPr>
          <w:szCs w:val="24"/>
          <w:lang w:eastAsia="en-US"/>
        </w:rPr>
        <w:t>Eğitimi” dersi yürütülmektedir. Ders sayısı ve haftalık ders saati öğrencinin akademik olmayan etkinliklere de zaman ayırabileceği şekilde düzenlenmiştir. Geliştirilen ders bilgi paketleri, belirlenen amaçlara uygunluğu ve işlevselliği açısından düzenli olarak izlenmekte ve gerekli iyileştirmeler yapılmaktadır</w:t>
      </w:r>
      <w:r w:rsidRPr="00673103">
        <w:rPr>
          <w:szCs w:val="24"/>
          <w:lang w:eastAsia="en-US"/>
        </w:rPr>
        <w:t xml:space="preserve"> </w:t>
      </w:r>
      <w:hyperlink r:id="rId112" w:history="1">
        <w:r w:rsidR="00A1149A" w:rsidRPr="00A1149A">
          <w:rPr>
            <w:rStyle w:val="Kpr"/>
            <w:szCs w:val="24"/>
            <w:lang w:eastAsia="en-US"/>
          </w:rPr>
          <w:t>[</w:t>
        </w:r>
        <w:r w:rsidRPr="0010031A">
          <w:rPr>
            <w:rStyle w:val="Kpr"/>
            <w:szCs w:val="24"/>
            <w:lang w:eastAsia="en-US"/>
          </w:rPr>
          <w:t>1_OD3</w:t>
        </w:r>
        <w:r w:rsidR="00345950" w:rsidRPr="005A38BD">
          <w:rPr>
            <w:rStyle w:val="Kpr"/>
            <w:rFonts w:eastAsiaTheme="majorEastAsia"/>
          </w:rPr>
          <w:t>]</w:t>
        </w:r>
      </w:hyperlink>
      <w:r w:rsidR="00C4230E">
        <w:t>.</w:t>
      </w:r>
      <w:r>
        <w:rPr>
          <w:szCs w:val="24"/>
          <w:lang w:eastAsia="en-US"/>
        </w:rPr>
        <w:t xml:space="preserve"> </w:t>
      </w:r>
      <w:r w:rsidRPr="00BB2A16">
        <w:rPr>
          <w:szCs w:val="24"/>
          <w:lang w:eastAsia="en-US"/>
        </w:rPr>
        <w:t xml:space="preserve">Bu çerçevede, öğrencilerin ihtiyaçlarına ve değişen eğitim trendlerine cevap verebilmek adına sürekli bir değerlendirme ve güncelleme süreci </w:t>
      </w:r>
      <w:r w:rsidRPr="00BB2A16">
        <w:rPr>
          <w:spacing w:val="-2"/>
          <w:szCs w:val="24"/>
          <w:lang w:eastAsia="en-US"/>
        </w:rPr>
        <w:t>sürdürülmektedir.</w:t>
      </w:r>
    </w:p>
    <w:p w14:paraId="3410B562" w14:textId="77777777" w:rsidR="00AC7B18" w:rsidRPr="00241462" w:rsidRDefault="00AC7B18" w:rsidP="00AC7B18">
      <w:pPr>
        <w:autoSpaceDE w:val="0"/>
        <w:autoSpaceDN w:val="0"/>
        <w:spacing w:before="120" w:after="0"/>
        <w:jc w:val="left"/>
        <w:rPr>
          <w:spacing w:val="-3"/>
          <w:szCs w:val="24"/>
          <w:lang w:eastAsia="en-US"/>
        </w:rPr>
      </w:pPr>
    </w:p>
    <w:p w14:paraId="000B30AB"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0" w:name="_bookmark34"/>
      <w:bookmarkEnd w:id="40"/>
      <w:r>
        <w:rPr>
          <w:b/>
          <w:bCs/>
          <w:szCs w:val="24"/>
          <w:lang w:eastAsia="en-US"/>
        </w:rPr>
        <w:t>B.1.3.</w:t>
      </w:r>
      <w:r w:rsidRPr="00BB2A16">
        <w:rPr>
          <w:b/>
          <w:bCs/>
          <w:szCs w:val="24"/>
          <w:lang w:eastAsia="en-US"/>
        </w:rPr>
        <w:t>Ders</w:t>
      </w:r>
      <w:r w:rsidRPr="00BB2A16">
        <w:rPr>
          <w:b/>
          <w:bCs/>
          <w:spacing w:val="-3"/>
          <w:szCs w:val="24"/>
          <w:lang w:eastAsia="en-US"/>
        </w:rPr>
        <w:t xml:space="preserve"> </w:t>
      </w:r>
      <w:r w:rsidRPr="00BB2A16">
        <w:rPr>
          <w:b/>
          <w:bCs/>
          <w:szCs w:val="24"/>
          <w:lang w:eastAsia="en-US"/>
        </w:rPr>
        <w:t>Kazanımlarının</w:t>
      </w:r>
      <w:r w:rsidRPr="00BB2A16">
        <w:rPr>
          <w:b/>
          <w:bCs/>
          <w:spacing w:val="-3"/>
          <w:szCs w:val="24"/>
          <w:lang w:eastAsia="en-US"/>
        </w:rPr>
        <w:t xml:space="preserve"> </w:t>
      </w:r>
      <w:r w:rsidRPr="00BB2A16">
        <w:rPr>
          <w:b/>
          <w:bCs/>
          <w:szCs w:val="24"/>
          <w:lang w:eastAsia="en-US"/>
        </w:rPr>
        <w:t>Program</w:t>
      </w:r>
      <w:r w:rsidRPr="00BB2A16">
        <w:rPr>
          <w:b/>
          <w:bCs/>
          <w:spacing w:val="-2"/>
          <w:szCs w:val="24"/>
          <w:lang w:eastAsia="en-US"/>
        </w:rPr>
        <w:t xml:space="preserve"> </w:t>
      </w:r>
      <w:r w:rsidRPr="00BB2A16">
        <w:rPr>
          <w:b/>
          <w:bCs/>
          <w:szCs w:val="24"/>
          <w:lang w:eastAsia="en-US"/>
        </w:rPr>
        <w:t>Çıktılarıyla</w:t>
      </w:r>
      <w:r w:rsidRPr="00BB2A16">
        <w:rPr>
          <w:b/>
          <w:bCs/>
          <w:spacing w:val="-2"/>
          <w:szCs w:val="24"/>
          <w:lang w:eastAsia="en-US"/>
        </w:rPr>
        <w:t xml:space="preserve"> Uyumu</w:t>
      </w:r>
    </w:p>
    <w:p w14:paraId="4856CF36" w14:textId="4DA90190" w:rsidR="00AC7B18" w:rsidRPr="00BB2A16" w:rsidRDefault="00AC7B18" w:rsidP="00AC7B18">
      <w:pPr>
        <w:autoSpaceDE w:val="0"/>
        <w:autoSpaceDN w:val="0"/>
        <w:spacing w:before="258" w:after="0"/>
        <w:ind w:left="118" w:right="175"/>
        <w:rPr>
          <w:szCs w:val="24"/>
          <w:lang w:eastAsia="en-US"/>
        </w:rPr>
      </w:pPr>
      <w:r w:rsidRPr="00BB2A16">
        <w:rPr>
          <w:szCs w:val="24"/>
          <w:lang w:eastAsia="en-US"/>
        </w:rPr>
        <w:t>Derslerin öğrenme kazanımları tanımlanmış ve program çıktıları ile ders kazanımları eşleştirmesi oluşturulmuş ve ilan edilmiştir. Ders öğrenme kazanımlarının gerçekleştiğinin nasıl</w:t>
      </w:r>
      <w:r w:rsidRPr="00BB2A16">
        <w:rPr>
          <w:spacing w:val="-4"/>
          <w:szCs w:val="24"/>
          <w:lang w:eastAsia="en-US"/>
        </w:rPr>
        <w:t xml:space="preserve"> </w:t>
      </w:r>
      <w:r w:rsidRPr="00BB2A16">
        <w:rPr>
          <w:szCs w:val="24"/>
          <w:lang w:eastAsia="en-US"/>
        </w:rPr>
        <w:t>izleneceğine</w:t>
      </w:r>
      <w:r w:rsidRPr="00BB2A16">
        <w:rPr>
          <w:spacing w:val="-4"/>
          <w:szCs w:val="24"/>
          <w:lang w:eastAsia="en-US"/>
        </w:rPr>
        <w:t xml:space="preserve"> </w:t>
      </w:r>
      <w:r w:rsidRPr="00BB2A16">
        <w:rPr>
          <w:szCs w:val="24"/>
          <w:lang w:eastAsia="en-US"/>
        </w:rPr>
        <w:t>dair</w:t>
      </w:r>
      <w:r w:rsidRPr="00BB2A16">
        <w:rPr>
          <w:spacing w:val="-4"/>
          <w:szCs w:val="24"/>
          <w:lang w:eastAsia="en-US"/>
        </w:rPr>
        <w:t xml:space="preserve"> </w:t>
      </w:r>
      <w:r w:rsidRPr="00BB2A16">
        <w:rPr>
          <w:szCs w:val="24"/>
          <w:lang w:eastAsia="en-US"/>
        </w:rPr>
        <w:t>planlama</w:t>
      </w:r>
      <w:r w:rsidRPr="00BB2A16">
        <w:rPr>
          <w:spacing w:val="-4"/>
          <w:szCs w:val="24"/>
          <w:lang w:eastAsia="en-US"/>
        </w:rPr>
        <w:t xml:space="preserve"> </w:t>
      </w:r>
      <w:r w:rsidRPr="00BB2A16">
        <w:rPr>
          <w:szCs w:val="24"/>
          <w:lang w:eastAsia="en-US"/>
        </w:rPr>
        <w:t>yapılmıştır</w:t>
      </w:r>
      <w:r w:rsidRPr="0031560C">
        <w:rPr>
          <w:szCs w:val="24"/>
          <w:lang w:eastAsia="en-US"/>
        </w:rPr>
        <w:t xml:space="preserve"> </w:t>
      </w:r>
      <w:hyperlink r:id="rId113" w:history="1">
        <w:r w:rsidR="00A1149A" w:rsidRPr="00A1149A">
          <w:rPr>
            <w:rStyle w:val="Kpr"/>
            <w:szCs w:val="24"/>
            <w:lang w:eastAsia="en-US"/>
          </w:rPr>
          <w:t>[</w:t>
        </w:r>
        <w:r w:rsidRPr="00302A78">
          <w:rPr>
            <w:rStyle w:val="Kpr"/>
            <w:szCs w:val="24"/>
            <w:lang w:eastAsia="en-US"/>
          </w:rPr>
          <w:t>1_OD3</w:t>
        </w:r>
        <w:r w:rsidR="00345950" w:rsidRPr="005A38BD">
          <w:rPr>
            <w:rStyle w:val="Kpr"/>
            <w:rFonts w:eastAsiaTheme="majorEastAsia"/>
          </w:rPr>
          <w:t>]</w:t>
        </w:r>
      </w:hyperlink>
      <w:r w:rsidR="00C4230E">
        <w:t>.</w:t>
      </w:r>
      <w:r w:rsidRPr="00BB2A16">
        <w:rPr>
          <w:spacing w:val="-4"/>
          <w:szCs w:val="24"/>
          <w:lang w:eastAsia="en-US"/>
        </w:rPr>
        <w:t xml:space="preserve"> </w:t>
      </w:r>
      <w:r w:rsidRPr="00BB2A16">
        <w:rPr>
          <w:szCs w:val="24"/>
          <w:lang w:eastAsia="en-US"/>
        </w:rPr>
        <w:t>Muş</w:t>
      </w:r>
      <w:r w:rsidRPr="00BB2A16">
        <w:rPr>
          <w:spacing w:val="-4"/>
          <w:szCs w:val="24"/>
          <w:lang w:eastAsia="en-US"/>
        </w:rPr>
        <w:t xml:space="preserve"> </w:t>
      </w:r>
      <w:r w:rsidRPr="00BB2A16">
        <w:rPr>
          <w:szCs w:val="24"/>
          <w:lang w:eastAsia="en-US"/>
        </w:rPr>
        <w:t>Alparslan</w:t>
      </w:r>
      <w:r w:rsidRPr="00BB2A16">
        <w:rPr>
          <w:spacing w:val="-4"/>
          <w:szCs w:val="24"/>
          <w:lang w:eastAsia="en-US"/>
        </w:rPr>
        <w:t xml:space="preserve"> </w:t>
      </w:r>
      <w:r w:rsidRPr="00BB2A16">
        <w:rPr>
          <w:szCs w:val="24"/>
          <w:lang w:eastAsia="en-US"/>
        </w:rPr>
        <w:t>Üniversitesi</w:t>
      </w:r>
      <w:r w:rsidRPr="00BB2A16">
        <w:rPr>
          <w:spacing w:val="-4"/>
          <w:szCs w:val="24"/>
          <w:lang w:eastAsia="en-US"/>
        </w:rPr>
        <w:t xml:space="preserve"> </w:t>
      </w:r>
      <w:r w:rsidRPr="00BB2A16">
        <w:rPr>
          <w:szCs w:val="24"/>
          <w:lang w:eastAsia="en-US"/>
        </w:rPr>
        <w:t>Öğrenci</w:t>
      </w:r>
      <w:r w:rsidRPr="00BB2A16">
        <w:rPr>
          <w:spacing w:val="-4"/>
          <w:szCs w:val="24"/>
          <w:lang w:eastAsia="en-US"/>
        </w:rPr>
        <w:t xml:space="preserve"> </w:t>
      </w:r>
      <w:r w:rsidRPr="00BB2A16">
        <w:rPr>
          <w:szCs w:val="24"/>
          <w:lang w:eastAsia="en-US"/>
        </w:rPr>
        <w:t>Bilgi</w:t>
      </w:r>
      <w:r w:rsidRPr="00BB2A16">
        <w:rPr>
          <w:spacing w:val="-4"/>
          <w:szCs w:val="24"/>
          <w:lang w:eastAsia="en-US"/>
        </w:rPr>
        <w:t xml:space="preserve"> </w:t>
      </w:r>
      <w:r w:rsidRPr="00BB2A16">
        <w:rPr>
          <w:szCs w:val="24"/>
          <w:lang w:eastAsia="en-US"/>
        </w:rPr>
        <w:t>sistemi ve “Bologna Sistemi”, öğrencilerimize aldıkları derslerin tüm bilgilerini, dersin</w:t>
      </w:r>
      <w:r w:rsidRPr="00BB2A16">
        <w:rPr>
          <w:spacing w:val="40"/>
          <w:szCs w:val="24"/>
          <w:lang w:eastAsia="en-US"/>
        </w:rPr>
        <w:t xml:space="preserve"> </w:t>
      </w:r>
      <w:r w:rsidRPr="00BB2A16">
        <w:rPr>
          <w:szCs w:val="24"/>
          <w:lang w:eastAsia="en-US"/>
        </w:rPr>
        <w:t xml:space="preserve">değerlendirme yöntemlerini, notlandırılmasını Muş Alparslan Üniversitesi Önlisans Eğitim Öğretim ve Sınav Yönetmeliğine uygun şekilde açıklamaktadır </w:t>
      </w:r>
      <w:hyperlink r:id="rId114" w:history="1">
        <w:r w:rsidR="00A1149A" w:rsidRPr="00A1149A">
          <w:rPr>
            <w:rStyle w:val="Kpr"/>
            <w:szCs w:val="24"/>
            <w:lang w:eastAsia="en-US"/>
          </w:rPr>
          <w:t>[</w:t>
        </w:r>
        <w:r w:rsidRPr="003C1877">
          <w:rPr>
            <w:rStyle w:val="Kpr"/>
            <w:szCs w:val="24"/>
            <w:lang w:eastAsia="en-US"/>
          </w:rPr>
          <w:t>2_OD3</w:t>
        </w:r>
        <w:r w:rsidR="00345950" w:rsidRPr="005A38BD">
          <w:rPr>
            <w:rStyle w:val="Kpr"/>
            <w:rFonts w:eastAsiaTheme="majorEastAsia"/>
          </w:rPr>
          <w:t>]</w:t>
        </w:r>
      </w:hyperlink>
      <w:r w:rsidR="00C4230E">
        <w:t>.</w:t>
      </w:r>
    </w:p>
    <w:p w14:paraId="45582236" w14:textId="49D088EB" w:rsidR="00AC7B18" w:rsidRDefault="00AC7B18" w:rsidP="00AC7B18">
      <w:pPr>
        <w:autoSpaceDE w:val="0"/>
        <w:autoSpaceDN w:val="0"/>
        <w:spacing w:before="120" w:after="0"/>
        <w:ind w:left="118" w:right="175"/>
        <w:rPr>
          <w:szCs w:val="24"/>
          <w:lang w:eastAsia="en-US"/>
        </w:rPr>
      </w:pPr>
      <w:r w:rsidRPr="00BB2A16">
        <w:rPr>
          <w:szCs w:val="24"/>
          <w:lang w:eastAsia="en-US"/>
        </w:rPr>
        <w:t xml:space="preserve">Bologna Bilgi Sistemi’nde her bir ders için içerikler tanımlanmış, program yeterlilikleri ilişkisi açıklanmış ve ders kazanımlarının program çıktılarıyla uyumu dersi veren öğretim elemanı tarafından ders bilgi paketlerine yansıtılmıştır </w:t>
      </w:r>
      <w:hyperlink r:id="rId115" w:history="1">
        <w:r w:rsidR="00A1149A" w:rsidRPr="00A1149A">
          <w:rPr>
            <w:rStyle w:val="Kpr"/>
            <w:spacing w:val="-2"/>
            <w:szCs w:val="24"/>
            <w:lang w:eastAsia="en-US"/>
          </w:rPr>
          <w:t>[</w:t>
        </w:r>
        <w:r w:rsidRPr="0026161A">
          <w:rPr>
            <w:rStyle w:val="Kpr"/>
            <w:spacing w:val="-2"/>
            <w:szCs w:val="24"/>
            <w:lang w:eastAsia="en-US"/>
          </w:rPr>
          <w:t>3_OD3</w:t>
        </w:r>
        <w:r w:rsidR="00345950" w:rsidRPr="005A38BD">
          <w:rPr>
            <w:rStyle w:val="Kpr"/>
            <w:rFonts w:eastAsiaTheme="majorEastAsia"/>
          </w:rPr>
          <w:t>]</w:t>
        </w:r>
      </w:hyperlink>
      <w:r w:rsidR="00C4230E">
        <w:t xml:space="preserve">. </w:t>
      </w:r>
      <w:r w:rsidRPr="00BB2A16">
        <w:rPr>
          <w:szCs w:val="24"/>
          <w:lang w:eastAsia="en-US"/>
        </w:rPr>
        <w:t>Derslerin öğrenme kazanımları tanımlanmış ve program çıktıları ile ders kazanımları eşleştirmesi büyük ölçüde oluşturulmuştur web sitesinde ders bilgi paketinde öğrencilerle ve kamuoyuyla paylaşılmıştır</w:t>
      </w:r>
      <w:r w:rsidRPr="00216D1B">
        <w:rPr>
          <w:szCs w:val="24"/>
          <w:lang w:eastAsia="en-US"/>
        </w:rPr>
        <w:t xml:space="preserve"> </w:t>
      </w:r>
      <w:hyperlink r:id="rId116" w:history="1">
        <w:r w:rsidR="00A1149A" w:rsidRPr="00A1149A">
          <w:rPr>
            <w:rStyle w:val="Kpr"/>
            <w:szCs w:val="24"/>
            <w:lang w:eastAsia="en-US"/>
          </w:rPr>
          <w:t>[</w:t>
        </w:r>
        <w:r w:rsidRPr="00216D1B">
          <w:rPr>
            <w:rStyle w:val="Kpr"/>
            <w:szCs w:val="24"/>
            <w:lang w:eastAsia="en-US"/>
          </w:rPr>
          <w:t>4_OD3</w:t>
        </w:r>
        <w:bookmarkStart w:id="41" w:name="_bookmark35"/>
        <w:bookmarkEnd w:id="41"/>
        <w:r w:rsidR="00345950" w:rsidRPr="005A38BD">
          <w:rPr>
            <w:rStyle w:val="Kpr"/>
            <w:rFonts w:eastAsiaTheme="majorEastAsia"/>
          </w:rPr>
          <w:t>]</w:t>
        </w:r>
      </w:hyperlink>
      <w:r w:rsidR="00C4230E">
        <w:t>.</w:t>
      </w:r>
    </w:p>
    <w:p w14:paraId="61253FB1" w14:textId="77777777" w:rsidR="00AC7B18" w:rsidRPr="00BB2A16" w:rsidRDefault="00AC7B18" w:rsidP="00AC7B18">
      <w:pPr>
        <w:autoSpaceDE w:val="0"/>
        <w:autoSpaceDN w:val="0"/>
        <w:spacing w:before="120" w:after="0"/>
        <w:ind w:left="118" w:right="175"/>
        <w:rPr>
          <w:szCs w:val="24"/>
          <w:lang w:eastAsia="en-US"/>
        </w:rPr>
      </w:pPr>
    </w:p>
    <w:p w14:paraId="6D094D7A" w14:textId="77777777" w:rsidR="00AC7B18" w:rsidRPr="00BB2A16" w:rsidRDefault="00AC7B18" w:rsidP="00AC7B18">
      <w:pPr>
        <w:autoSpaceDE w:val="0"/>
        <w:autoSpaceDN w:val="0"/>
        <w:spacing w:before="120" w:after="0"/>
        <w:ind w:left="118"/>
        <w:jc w:val="left"/>
        <w:rPr>
          <w:b/>
          <w:bCs/>
          <w:szCs w:val="24"/>
          <w:lang w:eastAsia="en-US"/>
        </w:rPr>
      </w:pPr>
      <w:r>
        <w:rPr>
          <w:b/>
          <w:bCs/>
          <w:szCs w:val="24"/>
          <w:lang w:eastAsia="en-US"/>
        </w:rPr>
        <w:t xml:space="preserve">B.1.4. </w:t>
      </w:r>
      <w:r w:rsidRPr="00BB2A16">
        <w:rPr>
          <w:b/>
          <w:bCs/>
          <w:szCs w:val="24"/>
          <w:lang w:eastAsia="en-US"/>
        </w:rPr>
        <w:t>Öğrenci</w:t>
      </w:r>
      <w:r w:rsidRPr="00BB2A16">
        <w:rPr>
          <w:b/>
          <w:bCs/>
          <w:spacing w:val="-4"/>
          <w:szCs w:val="24"/>
          <w:lang w:eastAsia="en-US"/>
        </w:rPr>
        <w:t xml:space="preserve"> </w:t>
      </w:r>
      <w:r w:rsidRPr="00BB2A16">
        <w:rPr>
          <w:b/>
          <w:bCs/>
          <w:szCs w:val="24"/>
          <w:lang w:eastAsia="en-US"/>
        </w:rPr>
        <w:t>İş</w:t>
      </w:r>
      <w:r w:rsidRPr="00BB2A16">
        <w:rPr>
          <w:b/>
          <w:bCs/>
          <w:spacing w:val="-1"/>
          <w:szCs w:val="24"/>
          <w:lang w:eastAsia="en-US"/>
        </w:rPr>
        <w:t xml:space="preserve"> </w:t>
      </w:r>
      <w:r w:rsidRPr="00BB2A16">
        <w:rPr>
          <w:b/>
          <w:bCs/>
          <w:szCs w:val="24"/>
          <w:lang w:eastAsia="en-US"/>
        </w:rPr>
        <w:t>Yüküne</w:t>
      </w:r>
      <w:r w:rsidRPr="00BB2A16">
        <w:rPr>
          <w:b/>
          <w:bCs/>
          <w:spacing w:val="-1"/>
          <w:szCs w:val="24"/>
          <w:lang w:eastAsia="en-US"/>
        </w:rPr>
        <w:t xml:space="preserve"> </w:t>
      </w:r>
      <w:r w:rsidRPr="00BB2A16">
        <w:rPr>
          <w:b/>
          <w:bCs/>
          <w:szCs w:val="24"/>
          <w:lang w:eastAsia="en-US"/>
        </w:rPr>
        <w:t>Dayalı</w:t>
      </w:r>
      <w:r w:rsidRPr="00BB2A16">
        <w:rPr>
          <w:b/>
          <w:bCs/>
          <w:spacing w:val="-2"/>
          <w:szCs w:val="24"/>
          <w:lang w:eastAsia="en-US"/>
        </w:rPr>
        <w:t xml:space="preserve"> </w:t>
      </w:r>
      <w:r w:rsidRPr="00BB2A16">
        <w:rPr>
          <w:b/>
          <w:bCs/>
          <w:szCs w:val="24"/>
          <w:lang w:eastAsia="en-US"/>
        </w:rPr>
        <w:t>Ders</w:t>
      </w:r>
      <w:r w:rsidRPr="00BB2A16">
        <w:rPr>
          <w:b/>
          <w:bCs/>
          <w:spacing w:val="-1"/>
          <w:szCs w:val="24"/>
          <w:lang w:eastAsia="en-US"/>
        </w:rPr>
        <w:t xml:space="preserve"> </w:t>
      </w:r>
      <w:r w:rsidRPr="00BB2A16">
        <w:rPr>
          <w:b/>
          <w:bCs/>
          <w:spacing w:val="-2"/>
          <w:szCs w:val="24"/>
          <w:lang w:eastAsia="en-US"/>
        </w:rPr>
        <w:t>Tasarımı</w:t>
      </w:r>
    </w:p>
    <w:p w14:paraId="18EE3BE8" w14:textId="234B2EBA" w:rsidR="00AC7B18" w:rsidRPr="00BB2A16" w:rsidRDefault="00AC7B18" w:rsidP="00AC7B18">
      <w:pPr>
        <w:autoSpaceDE w:val="0"/>
        <w:autoSpaceDN w:val="0"/>
        <w:spacing w:before="258" w:after="0"/>
        <w:ind w:left="118" w:right="174"/>
        <w:rPr>
          <w:szCs w:val="24"/>
          <w:lang w:eastAsia="en-US"/>
        </w:rPr>
      </w:pPr>
      <w:r w:rsidRPr="00BB2A16">
        <w:rPr>
          <w:szCs w:val="24"/>
          <w:lang w:eastAsia="en-US"/>
        </w:rPr>
        <w:t xml:space="preserve">Meslek Yüksekokulumuzda verilen her dersin hem ulusal kredisi hem de AKTS kredisi bulunmaktadır. Tüm derslerin AKTS değeri web sayfası üzerinden paylaşılmakta, öğrenci iş yükü takibi ile doğrulanmaktadır </w:t>
      </w:r>
      <w:hyperlink r:id="rId117" w:history="1">
        <w:r w:rsidR="00A1149A" w:rsidRPr="00A1149A">
          <w:rPr>
            <w:rStyle w:val="Kpr"/>
            <w:szCs w:val="24"/>
            <w:lang w:eastAsia="en-US"/>
          </w:rPr>
          <w:t>[</w:t>
        </w:r>
        <w:r w:rsidRPr="002C06BE">
          <w:rPr>
            <w:rStyle w:val="Kpr"/>
            <w:szCs w:val="24"/>
            <w:lang w:eastAsia="en-US"/>
          </w:rPr>
          <w:t>1_OD3</w:t>
        </w:r>
        <w:r w:rsidR="00345950" w:rsidRPr="005A38BD">
          <w:rPr>
            <w:rStyle w:val="Kpr"/>
            <w:rFonts w:eastAsiaTheme="majorEastAsia"/>
          </w:rPr>
          <w:t>]</w:t>
        </w:r>
      </w:hyperlink>
      <w:r w:rsidR="00C4230E">
        <w:t xml:space="preserve">. </w:t>
      </w:r>
      <w:r w:rsidRPr="00BB2A16">
        <w:rPr>
          <w:szCs w:val="24"/>
          <w:lang w:eastAsia="en-US"/>
        </w:rPr>
        <w:t xml:space="preserve">Bir dersin ulusal kredisi, haftalık teorik ders saati ile uygulama ders saatinin yarısından oluşur. AKTS kredisinin belirlenmesinde ise öğrencilerin ders kapsamında gerçekleştirdikleri tüm aktiviteler dikkate alınmaktadır. Genel Ağırlıklı Not Ortalamasının (GANO) hesaplanmasında, AKTS kredisi dikkate alınmakta ve öğrencilerin transkriptlerinde hem ulusal kredi hem de AKTS kredisi verilmektedir. Staj ve mesleğe ait uygulamalı öğrenme fırsatları mevcuttur ve yeterince öğrenci iş yükü ve kredi çerçevesinde </w:t>
      </w:r>
      <w:r w:rsidRPr="00BB2A16">
        <w:rPr>
          <w:spacing w:val="-2"/>
          <w:szCs w:val="24"/>
          <w:lang w:eastAsia="en-US"/>
        </w:rPr>
        <w:t xml:space="preserve">değerlendirilmektedir </w:t>
      </w:r>
      <w:hyperlink r:id="rId118" w:history="1">
        <w:r w:rsidR="00A1149A" w:rsidRPr="00A1149A">
          <w:rPr>
            <w:rStyle w:val="Kpr"/>
            <w:szCs w:val="24"/>
            <w:lang w:eastAsia="en-US"/>
          </w:rPr>
          <w:t>[</w:t>
        </w:r>
        <w:r w:rsidRPr="00FC1E7C">
          <w:rPr>
            <w:rStyle w:val="Kpr"/>
            <w:szCs w:val="24"/>
            <w:lang w:eastAsia="en-US"/>
          </w:rPr>
          <w:t>2_OD3</w:t>
        </w:r>
        <w:r w:rsidR="00345950" w:rsidRPr="005A38BD">
          <w:rPr>
            <w:rStyle w:val="Kpr"/>
            <w:rFonts w:eastAsiaTheme="majorEastAsia"/>
          </w:rPr>
          <w:t>]</w:t>
        </w:r>
      </w:hyperlink>
      <w:r w:rsidR="00C4230E">
        <w:t>.</w:t>
      </w:r>
    </w:p>
    <w:p w14:paraId="067CED0E" w14:textId="77777777" w:rsidR="00AC7B18" w:rsidRPr="00FC1E7C" w:rsidRDefault="00AC7B18" w:rsidP="00AC7B18">
      <w:pPr>
        <w:autoSpaceDE w:val="0"/>
        <w:autoSpaceDN w:val="0"/>
        <w:spacing w:before="120" w:after="0"/>
        <w:ind w:left="118" w:right="176"/>
        <w:rPr>
          <w:b/>
          <w:i/>
          <w:iCs/>
          <w:szCs w:val="24"/>
          <w:lang w:eastAsia="en-US"/>
        </w:rPr>
      </w:pPr>
    </w:p>
    <w:p w14:paraId="019EE74A"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2" w:name="_bookmark36"/>
      <w:bookmarkEnd w:id="42"/>
      <w:r>
        <w:rPr>
          <w:b/>
          <w:bCs/>
          <w:szCs w:val="24"/>
          <w:lang w:eastAsia="en-US"/>
        </w:rPr>
        <w:t xml:space="preserve">B.1.5. </w:t>
      </w:r>
      <w:r w:rsidRPr="00BB2A16">
        <w:rPr>
          <w:b/>
          <w:bCs/>
          <w:szCs w:val="24"/>
          <w:lang w:eastAsia="en-US"/>
        </w:rPr>
        <w:t>Programların</w:t>
      </w:r>
      <w:r w:rsidRPr="00BB2A16">
        <w:rPr>
          <w:b/>
          <w:bCs/>
          <w:spacing w:val="-3"/>
          <w:szCs w:val="24"/>
          <w:lang w:eastAsia="en-US"/>
        </w:rPr>
        <w:t xml:space="preserve"> </w:t>
      </w:r>
      <w:r w:rsidRPr="00BB2A16">
        <w:rPr>
          <w:b/>
          <w:bCs/>
          <w:szCs w:val="24"/>
          <w:lang w:eastAsia="en-US"/>
        </w:rPr>
        <w:t>İzlenmesi</w:t>
      </w:r>
      <w:r w:rsidRPr="00BB2A16">
        <w:rPr>
          <w:b/>
          <w:bCs/>
          <w:spacing w:val="-1"/>
          <w:szCs w:val="24"/>
          <w:lang w:eastAsia="en-US"/>
        </w:rPr>
        <w:t xml:space="preserve"> </w:t>
      </w:r>
      <w:r w:rsidRPr="00BB2A16">
        <w:rPr>
          <w:b/>
          <w:bCs/>
          <w:szCs w:val="24"/>
          <w:lang w:eastAsia="en-US"/>
        </w:rPr>
        <w:t>ve</w:t>
      </w:r>
      <w:r w:rsidRPr="00BB2A16">
        <w:rPr>
          <w:b/>
          <w:bCs/>
          <w:spacing w:val="-1"/>
          <w:szCs w:val="24"/>
          <w:lang w:eastAsia="en-US"/>
        </w:rPr>
        <w:t xml:space="preserve"> </w:t>
      </w:r>
      <w:r w:rsidRPr="00BB2A16">
        <w:rPr>
          <w:b/>
          <w:bCs/>
          <w:spacing w:val="-2"/>
          <w:szCs w:val="24"/>
          <w:lang w:eastAsia="en-US"/>
        </w:rPr>
        <w:t>Güncellenmesi</w:t>
      </w:r>
    </w:p>
    <w:p w14:paraId="481BB402" w14:textId="55C4FA48" w:rsidR="00AC7B18" w:rsidRDefault="00AC7B18" w:rsidP="00AC7B18">
      <w:pPr>
        <w:autoSpaceDE w:val="0"/>
        <w:autoSpaceDN w:val="0"/>
        <w:spacing w:before="258" w:after="0"/>
        <w:ind w:left="118" w:right="174"/>
        <w:rPr>
          <w:szCs w:val="24"/>
          <w:lang w:eastAsia="en-US"/>
        </w:rPr>
      </w:pPr>
      <w:r w:rsidRPr="00BB2A16">
        <w:rPr>
          <w:szCs w:val="24"/>
          <w:lang w:eastAsia="en-US"/>
        </w:rPr>
        <w:t xml:space="preserve">Her program ve ders için (örgün, uzaktan, karma, açıktan) program amaçlarının ve öğrenme çıktılarının izlenmesi bologna sisteminde belirtildiği şekli ile sadece ders sınav ya da değerlendirmeleri ile sınırlı bir şekilde gerçekleşmektedir </w:t>
      </w:r>
      <w:hyperlink r:id="rId119" w:history="1">
        <w:r w:rsidR="00A1149A" w:rsidRPr="00A1149A">
          <w:rPr>
            <w:rStyle w:val="Kpr"/>
            <w:spacing w:val="-2"/>
            <w:szCs w:val="24"/>
            <w:lang w:eastAsia="en-US"/>
          </w:rPr>
          <w:t>[</w:t>
        </w:r>
        <w:r w:rsidRPr="003726F5">
          <w:rPr>
            <w:rStyle w:val="Kpr"/>
            <w:spacing w:val="-2"/>
            <w:szCs w:val="24"/>
            <w:lang w:eastAsia="en-US"/>
          </w:rPr>
          <w:t>1_OD3</w:t>
        </w:r>
        <w:r w:rsidR="00345950" w:rsidRPr="005A38BD">
          <w:rPr>
            <w:rStyle w:val="Kpr"/>
            <w:rFonts w:eastAsiaTheme="majorEastAsia"/>
          </w:rPr>
          <w:t>]</w:t>
        </w:r>
      </w:hyperlink>
      <w:r w:rsidR="00C4230E">
        <w:t xml:space="preserve">. </w:t>
      </w:r>
      <w:r w:rsidRPr="00BB2A16">
        <w:rPr>
          <w:szCs w:val="24"/>
          <w:lang w:eastAsia="en-US"/>
        </w:rPr>
        <w:t xml:space="preserve">Eğitim ve öğretim ile ilgili istatistiki göstergeler (her yarıyıl açılan dersler, öğrenci sayıları, başarı durumları, geri besleme sonuçları, ders çeşitliliği, laboratuvar uygulama, lisans/lisansüstü dengeleri, ilişki kesme sayıları/nedenleri, vb.) periyodik ve sistematik şekilde izlenmektedir </w:t>
      </w:r>
      <w:hyperlink r:id="rId120" w:history="1">
        <w:r w:rsidR="00A1149A" w:rsidRPr="00A1149A">
          <w:rPr>
            <w:rStyle w:val="Kpr"/>
            <w:szCs w:val="24"/>
            <w:lang w:eastAsia="en-US"/>
          </w:rPr>
          <w:t>[</w:t>
        </w:r>
        <w:r w:rsidRPr="005F686D">
          <w:rPr>
            <w:rStyle w:val="Kpr"/>
            <w:szCs w:val="24"/>
            <w:lang w:eastAsia="en-US"/>
          </w:rPr>
          <w:t>2_OD3</w:t>
        </w:r>
        <w:r w:rsidR="00345950" w:rsidRPr="005A38BD">
          <w:rPr>
            <w:rStyle w:val="Kpr"/>
            <w:rFonts w:eastAsiaTheme="majorEastAsia"/>
          </w:rPr>
          <w:t>]</w:t>
        </w:r>
      </w:hyperlink>
      <w:r w:rsidR="00C4230E">
        <w:t>.</w:t>
      </w:r>
    </w:p>
    <w:p w14:paraId="69D59E6C" w14:textId="77777777" w:rsidR="00AC7B18" w:rsidRPr="00BB2A16" w:rsidRDefault="00AC7B18" w:rsidP="00AC7B18">
      <w:pPr>
        <w:autoSpaceDE w:val="0"/>
        <w:autoSpaceDN w:val="0"/>
        <w:spacing w:before="258" w:after="0"/>
        <w:ind w:left="118" w:right="174"/>
        <w:rPr>
          <w:szCs w:val="24"/>
          <w:lang w:eastAsia="en-US"/>
        </w:rPr>
      </w:pPr>
    </w:p>
    <w:p w14:paraId="432B778A"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3" w:name="_bookmark37"/>
      <w:bookmarkEnd w:id="43"/>
      <w:r>
        <w:rPr>
          <w:b/>
          <w:bCs/>
          <w:szCs w:val="24"/>
          <w:lang w:eastAsia="en-US"/>
        </w:rPr>
        <w:t xml:space="preserve">B.1.6. </w:t>
      </w:r>
      <w:r w:rsidRPr="00BB2A16">
        <w:rPr>
          <w:b/>
          <w:bCs/>
          <w:szCs w:val="24"/>
          <w:lang w:eastAsia="en-US"/>
        </w:rPr>
        <w:t>Eğitim</w:t>
      </w:r>
      <w:r w:rsidRPr="00BB2A16">
        <w:rPr>
          <w:b/>
          <w:bCs/>
          <w:spacing w:val="-4"/>
          <w:szCs w:val="24"/>
          <w:lang w:eastAsia="en-US"/>
        </w:rPr>
        <w:t xml:space="preserve"> </w:t>
      </w:r>
      <w:r w:rsidRPr="00BB2A16">
        <w:rPr>
          <w:b/>
          <w:bCs/>
          <w:szCs w:val="24"/>
          <w:lang w:eastAsia="en-US"/>
        </w:rPr>
        <w:t>ve</w:t>
      </w:r>
      <w:r w:rsidRPr="00BB2A16">
        <w:rPr>
          <w:b/>
          <w:bCs/>
          <w:spacing w:val="-2"/>
          <w:szCs w:val="24"/>
          <w:lang w:eastAsia="en-US"/>
        </w:rPr>
        <w:t xml:space="preserve"> </w:t>
      </w:r>
      <w:r w:rsidRPr="00BB2A16">
        <w:rPr>
          <w:b/>
          <w:bCs/>
          <w:szCs w:val="24"/>
          <w:lang w:eastAsia="en-US"/>
        </w:rPr>
        <w:t>Öğretim</w:t>
      </w:r>
      <w:r w:rsidRPr="00BB2A16">
        <w:rPr>
          <w:b/>
          <w:bCs/>
          <w:spacing w:val="-1"/>
          <w:szCs w:val="24"/>
          <w:lang w:eastAsia="en-US"/>
        </w:rPr>
        <w:t xml:space="preserve"> </w:t>
      </w:r>
      <w:r w:rsidRPr="00BB2A16">
        <w:rPr>
          <w:b/>
          <w:bCs/>
          <w:szCs w:val="24"/>
          <w:lang w:eastAsia="en-US"/>
        </w:rPr>
        <w:t>Süreçlerinin</w:t>
      </w:r>
      <w:r w:rsidRPr="00BB2A16">
        <w:rPr>
          <w:b/>
          <w:bCs/>
          <w:spacing w:val="-2"/>
          <w:szCs w:val="24"/>
          <w:lang w:eastAsia="en-US"/>
        </w:rPr>
        <w:t xml:space="preserve"> Yönetimi</w:t>
      </w:r>
    </w:p>
    <w:p w14:paraId="7595CEF5" w14:textId="32CCB503" w:rsidR="00AC7B18" w:rsidRDefault="00AC7B18" w:rsidP="00AC7B18">
      <w:pPr>
        <w:autoSpaceDE w:val="0"/>
        <w:autoSpaceDN w:val="0"/>
        <w:spacing w:before="258" w:after="0"/>
        <w:ind w:left="118" w:right="174"/>
        <w:rPr>
          <w:spacing w:val="-2"/>
          <w:szCs w:val="24"/>
          <w:lang w:eastAsia="en-US"/>
        </w:rPr>
      </w:pPr>
      <w:r w:rsidRPr="00BB2A16">
        <w:rPr>
          <w:szCs w:val="24"/>
          <w:lang w:eastAsia="en-US"/>
        </w:rPr>
        <w:t>Birimimiz, eğitim ve öğretim süreçlerini bütüncül olarak yönetmek üzere; organizasyonel yapılanma (üniversite eğitim ve öğretim komisyonu, öğrenme ve öğretme merkezi, vb.), bilgi yönetim</w:t>
      </w:r>
      <w:r w:rsidRPr="00BB2A16">
        <w:rPr>
          <w:spacing w:val="-1"/>
          <w:szCs w:val="24"/>
          <w:lang w:eastAsia="en-US"/>
        </w:rPr>
        <w:t xml:space="preserve"> </w:t>
      </w:r>
      <w:r w:rsidRPr="00BB2A16">
        <w:rPr>
          <w:szCs w:val="24"/>
          <w:lang w:eastAsia="en-US"/>
        </w:rPr>
        <w:t>sistemi</w:t>
      </w:r>
      <w:r w:rsidRPr="00BB2A16">
        <w:rPr>
          <w:spacing w:val="-1"/>
          <w:szCs w:val="24"/>
          <w:lang w:eastAsia="en-US"/>
        </w:rPr>
        <w:t xml:space="preserve"> </w:t>
      </w:r>
      <w:r w:rsidRPr="00BB2A16">
        <w:rPr>
          <w:szCs w:val="24"/>
          <w:lang w:eastAsia="en-US"/>
        </w:rPr>
        <w:t>ve</w:t>
      </w:r>
      <w:r w:rsidRPr="00BB2A16">
        <w:rPr>
          <w:spacing w:val="-1"/>
          <w:szCs w:val="24"/>
          <w:lang w:eastAsia="en-US"/>
        </w:rPr>
        <w:t xml:space="preserve"> </w:t>
      </w:r>
      <w:r w:rsidRPr="00BB2A16">
        <w:rPr>
          <w:szCs w:val="24"/>
          <w:lang w:eastAsia="en-US"/>
        </w:rPr>
        <w:t>uzman</w:t>
      </w:r>
      <w:r w:rsidRPr="00BB2A16">
        <w:rPr>
          <w:spacing w:val="-1"/>
          <w:szCs w:val="24"/>
          <w:lang w:eastAsia="en-US"/>
        </w:rPr>
        <w:t xml:space="preserve"> </w:t>
      </w:r>
      <w:r w:rsidRPr="00BB2A16">
        <w:rPr>
          <w:szCs w:val="24"/>
          <w:lang w:eastAsia="en-US"/>
        </w:rPr>
        <w:t>insan</w:t>
      </w:r>
      <w:r w:rsidRPr="00BB2A16">
        <w:rPr>
          <w:spacing w:val="-1"/>
          <w:szCs w:val="24"/>
          <w:lang w:eastAsia="en-US"/>
        </w:rPr>
        <w:t xml:space="preserve"> </w:t>
      </w:r>
      <w:r w:rsidRPr="00BB2A16">
        <w:rPr>
          <w:szCs w:val="24"/>
          <w:lang w:eastAsia="en-US"/>
        </w:rPr>
        <w:t>kaynağına</w:t>
      </w:r>
      <w:r w:rsidRPr="00BB2A16">
        <w:rPr>
          <w:spacing w:val="-1"/>
          <w:szCs w:val="24"/>
          <w:lang w:eastAsia="en-US"/>
        </w:rPr>
        <w:t xml:space="preserve"> </w:t>
      </w:r>
      <w:r w:rsidRPr="00BB2A16">
        <w:rPr>
          <w:szCs w:val="24"/>
          <w:lang w:eastAsia="en-US"/>
        </w:rPr>
        <w:t>sahiptir</w:t>
      </w:r>
      <w:r w:rsidRPr="00741D25">
        <w:rPr>
          <w:szCs w:val="24"/>
          <w:lang w:eastAsia="en-US"/>
        </w:rPr>
        <w:t xml:space="preserve"> </w:t>
      </w:r>
      <w:hyperlink r:id="rId121" w:history="1">
        <w:r w:rsidR="00C4230E">
          <w:rPr>
            <w:rStyle w:val="Kpr"/>
            <w:szCs w:val="24"/>
            <w:lang w:eastAsia="en-US"/>
          </w:rPr>
          <w:t>[1_OD3]</w:t>
        </w:r>
      </w:hyperlink>
      <w:r w:rsidR="00C4230E">
        <w:t>.</w:t>
      </w:r>
      <w:r w:rsidRPr="00BB2A16">
        <w:rPr>
          <w:szCs w:val="24"/>
          <w:lang w:eastAsia="en-US"/>
        </w:rPr>
        <w:t xml:space="preserve"> Eğitim</w:t>
      </w:r>
      <w:r w:rsidRPr="00BB2A16">
        <w:rPr>
          <w:spacing w:val="-1"/>
          <w:szCs w:val="24"/>
          <w:lang w:eastAsia="en-US"/>
        </w:rPr>
        <w:t xml:space="preserve"> </w:t>
      </w:r>
      <w:r w:rsidRPr="00BB2A16">
        <w:rPr>
          <w:szCs w:val="24"/>
          <w:lang w:eastAsia="en-US"/>
        </w:rPr>
        <w:t>ve</w:t>
      </w:r>
      <w:r w:rsidRPr="00BB2A16">
        <w:rPr>
          <w:spacing w:val="-1"/>
          <w:szCs w:val="24"/>
          <w:lang w:eastAsia="en-US"/>
        </w:rPr>
        <w:t xml:space="preserve"> </w:t>
      </w:r>
      <w:r w:rsidRPr="00BB2A16">
        <w:rPr>
          <w:szCs w:val="24"/>
          <w:lang w:eastAsia="en-US"/>
        </w:rPr>
        <w:t>öğretim</w:t>
      </w:r>
      <w:r w:rsidRPr="00BB2A16">
        <w:rPr>
          <w:spacing w:val="-1"/>
          <w:szCs w:val="24"/>
          <w:lang w:eastAsia="en-US"/>
        </w:rPr>
        <w:t xml:space="preserve"> </w:t>
      </w:r>
      <w:r w:rsidRPr="00BB2A16">
        <w:rPr>
          <w:szCs w:val="24"/>
          <w:lang w:eastAsia="en-US"/>
        </w:rPr>
        <w:t>süreçleri</w:t>
      </w:r>
      <w:r w:rsidRPr="00BB2A16">
        <w:rPr>
          <w:spacing w:val="-1"/>
          <w:szCs w:val="24"/>
          <w:lang w:eastAsia="en-US"/>
        </w:rPr>
        <w:t xml:space="preserve"> </w:t>
      </w:r>
      <w:r w:rsidRPr="00BB2A16">
        <w:rPr>
          <w:szCs w:val="24"/>
          <w:lang w:eastAsia="en-US"/>
        </w:rPr>
        <w:t>üst</w:t>
      </w:r>
      <w:r w:rsidRPr="00BB2A16">
        <w:rPr>
          <w:spacing w:val="-1"/>
          <w:szCs w:val="24"/>
          <w:lang w:eastAsia="en-US"/>
        </w:rPr>
        <w:t xml:space="preserve"> </w:t>
      </w:r>
      <w:r w:rsidRPr="00BB2A16">
        <w:rPr>
          <w:szCs w:val="24"/>
          <w:lang w:eastAsia="en-US"/>
        </w:rPr>
        <w:t>yönetimin koordinasyonunda yürütülmekte olup; bu süreçlere ilişkin görev ve sorumluluklar tanımlanmıştır. Programlarda öğrenme kazanımı, öğretim programı (müfredat), eğitim hizmetinin</w:t>
      </w:r>
      <w:r w:rsidRPr="00BB2A16">
        <w:rPr>
          <w:spacing w:val="65"/>
          <w:szCs w:val="24"/>
          <w:lang w:eastAsia="en-US"/>
        </w:rPr>
        <w:t xml:space="preserve"> </w:t>
      </w:r>
      <w:r w:rsidRPr="00BB2A16">
        <w:rPr>
          <w:szCs w:val="24"/>
          <w:lang w:eastAsia="en-US"/>
        </w:rPr>
        <w:t>verilme</w:t>
      </w:r>
      <w:r w:rsidRPr="00BB2A16">
        <w:rPr>
          <w:spacing w:val="65"/>
          <w:szCs w:val="24"/>
          <w:lang w:eastAsia="en-US"/>
        </w:rPr>
        <w:t xml:space="preserve"> </w:t>
      </w:r>
      <w:r w:rsidRPr="00BB2A16">
        <w:rPr>
          <w:szCs w:val="24"/>
          <w:lang w:eastAsia="en-US"/>
        </w:rPr>
        <w:t>biçimi</w:t>
      </w:r>
      <w:r w:rsidRPr="00BB2A16">
        <w:rPr>
          <w:spacing w:val="66"/>
          <w:szCs w:val="24"/>
          <w:lang w:eastAsia="en-US"/>
        </w:rPr>
        <w:t xml:space="preserve"> </w:t>
      </w:r>
      <w:r w:rsidRPr="00BB2A16">
        <w:rPr>
          <w:szCs w:val="24"/>
          <w:lang w:eastAsia="en-US"/>
        </w:rPr>
        <w:t>(örgün,</w:t>
      </w:r>
      <w:r w:rsidRPr="00BB2A16">
        <w:rPr>
          <w:spacing w:val="65"/>
          <w:szCs w:val="24"/>
          <w:lang w:eastAsia="en-US"/>
        </w:rPr>
        <w:t xml:space="preserve"> </w:t>
      </w:r>
      <w:r w:rsidRPr="00BB2A16">
        <w:rPr>
          <w:szCs w:val="24"/>
          <w:lang w:eastAsia="en-US"/>
        </w:rPr>
        <w:t>uzaktan,</w:t>
      </w:r>
      <w:r w:rsidRPr="00BB2A16">
        <w:rPr>
          <w:spacing w:val="66"/>
          <w:szCs w:val="24"/>
          <w:lang w:eastAsia="en-US"/>
        </w:rPr>
        <w:t xml:space="preserve"> </w:t>
      </w:r>
      <w:r w:rsidRPr="00BB2A16">
        <w:rPr>
          <w:szCs w:val="24"/>
          <w:lang w:eastAsia="en-US"/>
        </w:rPr>
        <w:t>karma,</w:t>
      </w:r>
      <w:r w:rsidRPr="00BB2A16">
        <w:rPr>
          <w:spacing w:val="65"/>
          <w:szCs w:val="24"/>
          <w:lang w:eastAsia="en-US"/>
        </w:rPr>
        <w:t xml:space="preserve"> </w:t>
      </w:r>
      <w:r w:rsidRPr="00BB2A16">
        <w:rPr>
          <w:szCs w:val="24"/>
          <w:lang w:eastAsia="en-US"/>
        </w:rPr>
        <w:t>açıktan),</w:t>
      </w:r>
      <w:r w:rsidRPr="00BB2A16">
        <w:rPr>
          <w:spacing w:val="65"/>
          <w:szCs w:val="24"/>
          <w:lang w:eastAsia="en-US"/>
        </w:rPr>
        <w:t xml:space="preserve"> </w:t>
      </w:r>
      <w:r w:rsidRPr="00BB2A16">
        <w:rPr>
          <w:szCs w:val="24"/>
          <w:lang w:eastAsia="en-US"/>
        </w:rPr>
        <w:t>öğretim</w:t>
      </w:r>
      <w:r w:rsidRPr="00BB2A16">
        <w:rPr>
          <w:spacing w:val="66"/>
          <w:szCs w:val="24"/>
          <w:lang w:eastAsia="en-US"/>
        </w:rPr>
        <w:t xml:space="preserve"> </w:t>
      </w:r>
      <w:r w:rsidRPr="00BB2A16">
        <w:rPr>
          <w:szCs w:val="24"/>
          <w:lang w:eastAsia="en-US"/>
        </w:rPr>
        <w:t>yöntemi</w:t>
      </w:r>
      <w:r w:rsidRPr="00BB2A16">
        <w:rPr>
          <w:spacing w:val="65"/>
          <w:szCs w:val="24"/>
          <w:lang w:eastAsia="en-US"/>
        </w:rPr>
        <w:t xml:space="preserve"> </w:t>
      </w:r>
      <w:r w:rsidRPr="00BB2A16">
        <w:rPr>
          <w:szCs w:val="24"/>
          <w:lang w:eastAsia="en-US"/>
        </w:rPr>
        <w:t>ve</w:t>
      </w:r>
      <w:r w:rsidRPr="00BB2A16">
        <w:rPr>
          <w:spacing w:val="66"/>
          <w:szCs w:val="24"/>
          <w:lang w:eastAsia="en-US"/>
        </w:rPr>
        <w:t xml:space="preserve"> </w:t>
      </w:r>
      <w:r w:rsidRPr="00BB2A16">
        <w:rPr>
          <w:spacing w:val="-2"/>
          <w:szCs w:val="24"/>
          <w:lang w:eastAsia="en-US"/>
        </w:rPr>
        <w:t>ölçme-</w:t>
      </w:r>
      <w:r w:rsidRPr="00BB2A16">
        <w:rPr>
          <w:szCs w:val="24"/>
          <w:lang w:eastAsia="en-US"/>
        </w:rPr>
        <w:t>değerlendirme</w:t>
      </w:r>
      <w:r w:rsidRPr="00BB2A16">
        <w:rPr>
          <w:spacing w:val="40"/>
          <w:szCs w:val="24"/>
          <w:lang w:eastAsia="en-US"/>
        </w:rPr>
        <w:t xml:space="preserve"> </w:t>
      </w:r>
      <w:r w:rsidRPr="00BB2A16">
        <w:rPr>
          <w:szCs w:val="24"/>
          <w:lang w:eastAsia="en-US"/>
        </w:rPr>
        <w:t>uyumu</w:t>
      </w:r>
      <w:r w:rsidRPr="00BB2A16">
        <w:rPr>
          <w:spacing w:val="40"/>
          <w:szCs w:val="24"/>
          <w:lang w:eastAsia="en-US"/>
        </w:rPr>
        <w:t xml:space="preserve"> </w:t>
      </w:r>
      <w:r w:rsidRPr="00BB2A16">
        <w:rPr>
          <w:szCs w:val="24"/>
          <w:lang w:eastAsia="en-US"/>
        </w:rPr>
        <w:t>ve</w:t>
      </w:r>
      <w:r w:rsidRPr="00BB2A16">
        <w:rPr>
          <w:spacing w:val="40"/>
          <w:szCs w:val="24"/>
          <w:lang w:eastAsia="en-US"/>
        </w:rPr>
        <w:t xml:space="preserve"> </w:t>
      </w:r>
      <w:r w:rsidRPr="00BB2A16">
        <w:rPr>
          <w:szCs w:val="24"/>
          <w:lang w:eastAsia="en-US"/>
        </w:rPr>
        <w:t>tüm</w:t>
      </w:r>
      <w:r w:rsidRPr="00BB2A16">
        <w:rPr>
          <w:spacing w:val="40"/>
          <w:szCs w:val="24"/>
          <w:lang w:eastAsia="en-US"/>
        </w:rPr>
        <w:t xml:space="preserve"> </w:t>
      </w:r>
      <w:r w:rsidRPr="00BB2A16">
        <w:rPr>
          <w:szCs w:val="24"/>
          <w:lang w:eastAsia="en-US"/>
        </w:rPr>
        <w:t>bu</w:t>
      </w:r>
      <w:r w:rsidRPr="00BB2A16">
        <w:rPr>
          <w:spacing w:val="40"/>
          <w:szCs w:val="24"/>
          <w:lang w:eastAsia="en-US"/>
        </w:rPr>
        <w:t xml:space="preserve"> </w:t>
      </w:r>
      <w:r w:rsidRPr="00BB2A16">
        <w:rPr>
          <w:szCs w:val="24"/>
          <w:lang w:eastAsia="en-US"/>
        </w:rPr>
        <w:t>süreçlerin</w:t>
      </w:r>
      <w:r w:rsidRPr="00BB2A16">
        <w:rPr>
          <w:spacing w:val="40"/>
          <w:szCs w:val="24"/>
          <w:lang w:eastAsia="en-US"/>
        </w:rPr>
        <w:t xml:space="preserve"> </w:t>
      </w:r>
      <w:r w:rsidRPr="00BB2A16">
        <w:rPr>
          <w:szCs w:val="24"/>
          <w:lang w:eastAsia="en-US"/>
        </w:rPr>
        <w:t>koordinasyonu</w:t>
      </w:r>
      <w:r w:rsidRPr="00BB2A16">
        <w:rPr>
          <w:spacing w:val="40"/>
          <w:szCs w:val="24"/>
          <w:lang w:eastAsia="en-US"/>
        </w:rPr>
        <w:t xml:space="preserve"> </w:t>
      </w:r>
      <w:r w:rsidRPr="00BB2A16">
        <w:rPr>
          <w:szCs w:val="24"/>
          <w:lang w:eastAsia="en-US"/>
        </w:rPr>
        <w:t>üst</w:t>
      </w:r>
      <w:r w:rsidRPr="00BB2A16">
        <w:rPr>
          <w:spacing w:val="40"/>
          <w:szCs w:val="24"/>
          <w:lang w:eastAsia="en-US"/>
        </w:rPr>
        <w:t xml:space="preserve"> </w:t>
      </w:r>
      <w:r w:rsidRPr="00BB2A16">
        <w:rPr>
          <w:szCs w:val="24"/>
          <w:lang w:eastAsia="en-US"/>
        </w:rPr>
        <w:t>yönetim</w:t>
      </w:r>
      <w:r w:rsidRPr="00BB2A16">
        <w:rPr>
          <w:spacing w:val="40"/>
          <w:szCs w:val="24"/>
          <w:lang w:eastAsia="en-US"/>
        </w:rPr>
        <w:t xml:space="preserve"> </w:t>
      </w:r>
      <w:r w:rsidRPr="00BB2A16">
        <w:rPr>
          <w:szCs w:val="24"/>
          <w:lang w:eastAsia="en-US"/>
        </w:rPr>
        <w:t>tarafından</w:t>
      </w:r>
      <w:r w:rsidRPr="00BB2A16">
        <w:rPr>
          <w:spacing w:val="40"/>
          <w:szCs w:val="24"/>
          <w:lang w:eastAsia="en-US"/>
        </w:rPr>
        <w:t xml:space="preserve"> </w:t>
      </w:r>
      <w:r w:rsidRPr="00BB2A16">
        <w:rPr>
          <w:szCs w:val="24"/>
          <w:lang w:eastAsia="en-US"/>
        </w:rPr>
        <w:t>takip</w:t>
      </w:r>
      <w:r w:rsidRPr="00BB2A16">
        <w:rPr>
          <w:spacing w:val="80"/>
          <w:szCs w:val="24"/>
          <w:lang w:eastAsia="en-US"/>
        </w:rPr>
        <w:t xml:space="preserve"> </w:t>
      </w:r>
      <w:r w:rsidRPr="00BB2A16">
        <w:rPr>
          <w:spacing w:val="-2"/>
          <w:szCs w:val="24"/>
          <w:lang w:eastAsia="en-US"/>
        </w:rPr>
        <w:t>edilmektedir</w:t>
      </w:r>
      <w:r w:rsidRPr="00003CDF">
        <w:rPr>
          <w:szCs w:val="24"/>
          <w:lang w:eastAsia="en-US"/>
        </w:rPr>
        <w:t xml:space="preserve"> </w:t>
      </w:r>
      <w:hyperlink r:id="rId122" w:history="1">
        <w:r w:rsidR="00A1149A" w:rsidRPr="00A1149A">
          <w:rPr>
            <w:rStyle w:val="Kpr"/>
            <w:szCs w:val="24"/>
            <w:lang w:eastAsia="en-US"/>
          </w:rPr>
          <w:t>[</w:t>
        </w:r>
        <w:r w:rsidRPr="00003CDF">
          <w:rPr>
            <w:rStyle w:val="Kpr"/>
            <w:szCs w:val="24"/>
            <w:lang w:eastAsia="en-US"/>
          </w:rPr>
          <w:t>2_OD3</w:t>
        </w:r>
        <w:r w:rsidR="00345950" w:rsidRPr="005A38BD">
          <w:rPr>
            <w:rStyle w:val="Kpr"/>
            <w:rFonts w:eastAsiaTheme="majorEastAsia"/>
          </w:rPr>
          <w:t>]</w:t>
        </w:r>
      </w:hyperlink>
      <w:r w:rsidR="00C4230E">
        <w:t>.</w:t>
      </w:r>
    </w:p>
    <w:p w14:paraId="0F318771" w14:textId="77777777" w:rsidR="00AC7B18" w:rsidRPr="00BB2A16" w:rsidRDefault="00AC7B18" w:rsidP="00AC7B18">
      <w:pPr>
        <w:autoSpaceDE w:val="0"/>
        <w:autoSpaceDN w:val="0"/>
        <w:spacing w:before="258" w:after="0"/>
        <w:ind w:left="118" w:right="174"/>
        <w:rPr>
          <w:szCs w:val="24"/>
          <w:lang w:eastAsia="en-US"/>
        </w:rPr>
      </w:pPr>
    </w:p>
    <w:p w14:paraId="115F72A7" w14:textId="039ED728" w:rsidR="00AC7B18" w:rsidRPr="00DE77AF" w:rsidRDefault="00AC7B18" w:rsidP="00DE77AF">
      <w:pPr>
        <w:tabs>
          <w:tab w:val="left" w:pos="697"/>
        </w:tabs>
        <w:autoSpaceDE w:val="0"/>
        <w:autoSpaceDN w:val="0"/>
        <w:spacing w:before="0" w:after="0"/>
        <w:ind w:left="117"/>
        <w:jc w:val="left"/>
        <w:outlineLvl w:val="1"/>
        <w:rPr>
          <w:b/>
          <w:bCs/>
          <w:sz w:val="28"/>
          <w:szCs w:val="28"/>
          <w:lang w:eastAsia="en-US"/>
        </w:rPr>
      </w:pPr>
      <w:bookmarkStart w:id="44" w:name="_bookmark38"/>
      <w:bookmarkEnd w:id="44"/>
      <w:r>
        <w:rPr>
          <w:b/>
          <w:bCs/>
          <w:sz w:val="28"/>
          <w:szCs w:val="28"/>
          <w:lang w:eastAsia="en-US"/>
        </w:rPr>
        <w:t xml:space="preserve">B.2. </w:t>
      </w:r>
      <w:r w:rsidRPr="00BB2A16">
        <w:rPr>
          <w:b/>
          <w:bCs/>
          <w:sz w:val="28"/>
          <w:szCs w:val="28"/>
          <w:lang w:eastAsia="en-US"/>
        </w:rPr>
        <w:t>Programların</w:t>
      </w:r>
      <w:r w:rsidRPr="00BB2A16">
        <w:rPr>
          <w:b/>
          <w:bCs/>
          <w:spacing w:val="38"/>
          <w:sz w:val="28"/>
          <w:szCs w:val="28"/>
          <w:lang w:eastAsia="en-US"/>
        </w:rPr>
        <w:t xml:space="preserve"> </w:t>
      </w:r>
      <w:r w:rsidRPr="00BB2A16">
        <w:rPr>
          <w:b/>
          <w:bCs/>
          <w:sz w:val="28"/>
          <w:szCs w:val="28"/>
          <w:lang w:eastAsia="en-US"/>
        </w:rPr>
        <w:t>Yürütülmesi</w:t>
      </w:r>
      <w:r w:rsidRPr="00BB2A16">
        <w:rPr>
          <w:b/>
          <w:bCs/>
          <w:spacing w:val="41"/>
          <w:sz w:val="28"/>
          <w:szCs w:val="28"/>
          <w:lang w:eastAsia="en-US"/>
        </w:rPr>
        <w:t xml:space="preserve"> </w:t>
      </w:r>
      <w:r w:rsidRPr="00BB2A16">
        <w:rPr>
          <w:b/>
          <w:bCs/>
          <w:sz w:val="28"/>
          <w:szCs w:val="28"/>
          <w:lang w:eastAsia="en-US"/>
        </w:rPr>
        <w:t>(Öğrenci</w:t>
      </w:r>
      <w:r w:rsidRPr="00BB2A16">
        <w:rPr>
          <w:b/>
          <w:bCs/>
          <w:spacing w:val="41"/>
          <w:sz w:val="28"/>
          <w:szCs w:val="28"/>
          <w:lang w:eastAsia="en-US"/>
        </w:rPr>
        <w:t xml:space="preserve"> </w:t>
      </w:r>
      <w:r w:rsidRPr="00BB2A16">
        <w:rPr>
          <w:b/>
          <w:bCs/>
          <w:sz w:val="28"/>
          <w:szCs w:val="28"/>
          <w:lang w:eastAsia="en-US"/>
        </w:rPr>
        <w:t>Merkezli</w:t>
      </w:r>
      <w:r w:rsidRPr="00BB2A16">
        <w:rPr>
          <w:b/>
          <w:bCs/>
          <w:spacing w:val="41"/>
          <w:sz w:val="28"/>
          <w:szCs w:val="28"/>
          <w:lang w:eastAsia="en-US"/>
        </w:rPr>
        <w:t xml:space="preserve"> </w:t>
      </w:r>
      <w:r w:rsidRPr="00BB2A16">
        <w:rPr>
          <w:b/>
          <w:bCs/>
          <w:sz w:val="28"/>
          <w:szCs w:val="28"/>
          <w:lang w:eastAsia="en-US"/>
        </w:rPr>
        <w:t>Öğrenme,</w:t>
      </w:r>
      <w:r w:rsidRPr="00BB2A16">
        <w:rPr>
          <w:b/>
          <w:bCs/>
          <w:spacing w:val="40"/>
          <w:sz w:val="28"/>
          <w:szCs w:val="28"/>
          <w:lang w:eastAsia="en-US"/>
        </w:rPr>
        <w:t xml:space="preserve"> </w:t>
      </w:r>
      <w:r w:rsidRPr="00BB2A16">
        <w:rPr>
          <w:b/>
          <w:bCs/>
          <w:sz w:val="28"/>
          <w:szCs w:val="28"/>
          <w:lang w:eastAsia="en-US"/>
        </w:rPr>
        <w:t>Öğretme</w:t>
      </w:r>
      <w:r w:rsidRPr="00BB2A16">
        <w:rPr>
          <w:b/>
          <w:bCs/>
          <w:spacing w:val="42"/>
          <w:sz w:val="28"/>
          <w:szCs w:val="28"/>
          <w:lang w:eastAsia="en-US"/>
        </w:rPr>
        <w:t xml:space="preserve"> </w:t>
      </w:r>
      <w:r w:rsidRPr="00BB2A16">
        <w:rPr>
          <w:b/>
          <w:bCs/>
          <w:spacing w:val="-5"/>
          <w:sz w:val="28"/>
          <w:szCs w:val="28"/>
          <w:lang w:eastAsia="en-US"/>
        </w:rPr>
        <w:t>ve</w:t>
      </w:r>
      <w:r w:rsidR="00DE77AF">
        <w:rPr>
          <w:b/>
          <w:bCs/>
          <w:sz w:val="28"/>
          <w:szCs w:val="28"/>
          <w:lang w:eastAsia="en-US"/>
        </w:rPr>
        <w:t xml:space="preserve"> </w:t>
      </w:r>
      <w:r w:rsidRPr="00BB2A16">
        <w:rPr>
          <w:b/>
          <w:spacing w:val="-2"/>
          <w:sz w:val="28"/>
          <w:lang w:eastAsia="en-US"/>
        </w:rPr>
        <w:t>Değerlendirme)</w:t>
      </w:r>
    </w:p>
    <w:p w14:paraId="15BE19F5" w14:textId="77777777" w:rsidR="00AC7B18" w:rsidRPr="00BB2A16" w:rsidRDefault="00AC7B18" w:rsidP="00AC7B18">
      <w:pPr>
        <w:autoSpaceDE w:val="0"/>
        <w:autoSpaceDN w:val="0"/>
        <w:spacing w:before="79" w:after="0"/>
        <w:jc w:val="left"/>
        <w:rPr>
          <w:b/>
          <w:sz w:val="28"/>
          <w:szCs w:val="24"/>
          <w:lang w:eastAsia="en-US"/>
        </w:rPr>
      </w:pPr>
    </w:p>
    <w:p w14:paraId="38F682B4"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5" w:name="_bookmark39"/>
      <w:bookmarkEnd w:id="45"/>
      <w:r>
        <w:rPr>
          <w:b/>
          <w:bCs/>
          <w:szCs w:val="24"/>
          <w:lang w:eastAsia="en-US"/>
        </w:rPr>
        <w:t xml:space="preserve">B.1.2. </w:t>
      </w:r>
      <w:r w:rsidRPr="00BB2A16">
        <w:rPr>
          <w:b/>
          <w:bCs/>
          <w:szCs w:val="24"/>
          <w:lang w:eastAsia="en-US"/>
        </w:rPr>
        <w:t>Öğretim</w:t>
      </w:r>
      <w:r w:rsidRPr="00BB2A16">
        <w:rPr>
          <w:b/>
          <w:bCs/>
          <w:spacing w:val="-1"/>
          <w:szCs w:val="24"/>
          <w:lang w:eastAsia="en-US"/>
        </w:rPr>
        <w:t xml:space="preserve"> </w:t>
      </w:r>
      <w:r w:rsidRPr="00BB2A16">
        <w:rPr>
          <w:b/>
          <w:bCs/>
          <w:szCs w:val="24"/>
          <w:lang w:eastAsia="en-US"/>
        </w:rPr>
        <w:t>Yöntem</w:t>
      </w:r>
      <w:r w:rsidRPr="00BB2A16">
        <w:rPr>
          <w:b/>
          <w:bCs/>
          <w:spacing w:val="-1"/>
          <w:szCs w:val="24"/>
          <w:lang w:eastAsia="en-US"/>
        </w:rPr>
        <w:t xml:space="preserve"> </w:t>
      </w:r>
      <w:r w:rsidRPr="00BB2A16">
        <w:rPr>
          <w:b/>
          <w:bCs/>
          <w:szCs w:val="24"/>
          <w:lang w:eastAsia="en-US"/>
        </w:rPr>
        <w:t xml:space="preserve">ve </w:t>
      </w:r>
      <w:r w:rsidRPr="00BB2A16">
        <w:rPr>
          <w:b/>
          <w:bCs/>
          <w:spacing w:val="-2"/>
          <w:szCs w:val="24"/>
          <w:lang w:eastAsia="en-US"/>
        </w:rPr>
        <w:t>Teknikleri</w:t>
      </w:r>
    </w:p>
    <w:p w14:paraId="6400FDCB" w14:textId="60BEE765" w:rsidR="00AC7B18" w:rsidRPr="00BB2A16" w:rsidRDefault="00AC7B18" w:rsidP="00AC7B18">
      <w:pPr>
        <w:autoSpaceDE w:val="0"/>
        <w:autoSpaceDN w:val="0"/>
        <w:spacing w:before="258" w:after="0"/>
        <w:ind w:left="118" w:right="174"/>
        <w:rPr>
          <w:szCs w:val="24"/>
          <w:lang w:eastAsia="en-US"/>
        </w:rPr>
      </w:pPr>
      <w:r w:rsidRPr="00BB2A16">
        <w:rPr>
          <w:szCs w:val="24"/>
          <w:lang w:eastAsia="en-US"/>
        </w:rPr>
        <w:t>Öğretim yöntemi öğrenciyi aktif hale getiren ve etkileşimli öğrenme odaklıdır. Tüm eğitim türleri içerisinde (örgün, uzaktan, karma) o eğitim türünün doğasına uygun; öğrenci merkezli, yetkinlik temelli, süreç ve performans odaklı disiplinlerarası, bütünleyici, vaka/uygulama temelinde öğrenmeyi önceleyen yaklaşımlara yer verilmektedir.</w:t>
      </w:r>
      <w:r w:rsidRPr="00A97687">
        <w:t xml:space="preserve"> </w:t>
      </w:r>
      <w:r w:rsidRPr="00BB2A16">
        <w:rPr>
          <w:szCs w:val="24"/>
          <w:lang w:eastAsia="en-US"/>
        </w:rPr>
        <w:t>Bu bağlamda teorik derslerin yürütülmesinde tartışma, anlatım, örnek olay vb. yöntemlerden faydalanılırken, uygulama söz konusu olan derslerde ise saha çalışması, uygulayarak öğrenme vb. yöntemlerden yararlanılmaktadır. Ayrıca öğrencilerimiz ders içeriğine uygun olarak teknik gezilere katılmakta ve alan uzmanlarıyla bir araya gelebilmektedir</w:t>
      </w:r>
      <w:r>
        <w:t xml:space="preserve"> </w:t>
      </w:r>
      <w:hyperlink r:id="rId123" w:history="1">
        <w:r w:rsidR="00A1149A" w:rsidRPr="00A1149A">
          <w:rPr>
            <w:rStyle w:val="Kpr"/>
          </w:rPr>
          <w:t>[</w:t>
        </w:r>
        <w:r w:rsidRPr="00A97687">
          <w:rPr>
            <w:rStyle w:val="Kpr"/>
          </w:rPr>
          <w:t>1_OD3</w:t>
        </w:r>
        <w:r w:rsidR="00DE77AF" w:rsidRPr="005A38BD">
          <w:rPr>
            <w:rStyle w:val="Kpr"/>
            <w:rFonts w:eastAsiaTheme="majorEastAsia"/>
          </w:rPr>
          <w:t>]</w:t>
        </w:r>
      </w:hyperlink>
      <w:r w:rsidR="00C4230E">
        <w:rPr>
          <w:szCs w:val="24"/>
          <w:lang w:eastAsia="en-US"/>
        </w:rPr>
        <w:t xml:space="preserve">. </w:t>
      </w:r>
      <w:r w:rsidRPr="00BB2A16">
        <w:rPr>
          <w:szCs w:val="24"/>
          <w:lang w:eastAsia="en-US"/>
        </w:rPr>
        <w:t xml:space="preserve">Derslere ilişkin öğretim materyalleri ise akademik personeller tarafından Bologna Bilgi Paketleri ile öğrencilerle </w:t>
      </w:r>
      <w:r w:rsidRPr="00BB2A16">
        <w:rPr>
          <w:spacing w:val="-2"/>
          <w:szCs w:val="24"/>
          <w:lang w:eastAsia="en-US"/>
        </w:rPr>
        <w:t>paylaşılmaktadır</w:t>
      </w:r>
      <w:r w:rsidRPr="00DC1D33">
        <w:rPr>
          <w:szCs w:val="24"/>
          <w:lang w:eastAsia="en-US"/>
        </w:rPr>
        <w:t xml:space="preserve"> </w:t>
      </w:r>
      <w:hyperlink r:id="rId124" w:history="1">
        <w:r w:rsidR="00A1149A" w:rsidRPr="00A1149A">
          <w:rPr>
            <w:rStyle w:val="Kpr"/>
            <w:szCs w:val="24"/>
            <w:lang w:eastAsia="en-US"/>
          </w:rPr>
          <w:t>[</w:t>
        </w:r>
        <w:r w:rsidRPr="00DC1D33">
          <w:rPr>
            <w:rStyle w:val="Kpr"/>
            <w:szCs w:val="24"/>
            <w:lang w:eastAsia="en-US"/>
          </w:rPr>
          <w:t>2_OD3</w:t>
        </w:r>
        <w:r w:rsidR="00DE77AF" w:rsidRPr="005A38BD">
          <w:rPr>
            <w:rStyle w:val="Kpr"/>
            <w:rFonts w:eastAsiaTheme="majorEastAsia"/>
          </w:rPr>
          <w:t>]</w:t>
        </w:r>
      </w:hyperlink>
      <w:r w:rsidR="00C4230E">
        <w:t>.</w:t>
      </w:r>
    </w:p>
    <w:p w14:paraId="15153CC0" w14:textId="77777777" w:rsidR="00AC7B18" w:rsidRDefault="00AC7B18" w:rsidP="00AC7B18">
      <w:pPr>
        <w:autoSpaceDE w:val="0"/>
        <w:autoSpaceDN w:val="0"/>
        <w:spacing w:before="120" w:after="0"/>
        <w:ind w:left="118"/>
        <w:jc w:val="left"/>
        <w:outlineLvl w:val="2"/>
        <w:rPr>
          <w:b/>
          <w:bCs/>
          <w:spacing w:val="-2"/>
          <w:szCs w:val="24"/>
          <w:lang w:eastAsia="en-US"/>
        </w:rPr>
      </w:pPr>
    </w:p>
    <w:p w14:paraId="6AC849B8"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6" w:name="_bookmark40"/>
      <w:bookmarkEnd w:id="46"/>
      <w:r>
        <w:rPr>
          <w:b/>
          <w:bCs/>
          <w:szCs w:val="24"/>
          <w:lang w:eastAsia="en-US"/>
        </w:rPr>
        <w:t xml:space="preserve">B.2.2. </w:t>
      </w:r>
      <w:r w:rsidRPr="00BB2A16">
        <w:rPr>
          <w:b/>
          <w:bCs/>
          <w:szCs w:val="24"/>
          <w:lang w:eastAsia="en-US"/>
        </w:rPr>
        <w:t>Ölçme</w:t>
      </w:r>
      <w:r w:rsidRPr="00BB2A16">
        <w:rPr>
          <w:b/>
          <w:bCs/>
          <w:spacing w:val="-1"/>
          <w:szCs w:val="24"/>
          <w:lang w:eastAsia="en-US"/>
        </w:rPr>
        <w:t xml:space="preserve"> </w:t>
      </w:r>
      <w:r w:rsidRPr="00BB2A16">
        <w:rPr>
          <w:b/>
          <w:bCs/>
          <w:szCs w:val="24"/>
          <w:lang w:eastAsia="en-US"/>
        </w:rPr>
        <w:t xml:space="preserve">ve </w:t>
      </w:r>
      <w:r w:rsidRPr="00BB2A16">
        <w:rPr>
          <w:b/>
          <w:bCs/>
          <w:spacing w:val="-2"/>
          <w:szCs w:val="24"/>
          <w:lang w:eastAsia="en-US"/>
        </w:rPr>
        <w:t>Değerlendirme</w:t>
      </w:r>
    </w:p>
    <w:p w14:paraId="7F1401BE" w14:textId="425D95E0" w:rsidR="00A1149A" w:rsidRDefault="00AC7B18" w:rsidP="00A1149A">
      <w:pPr>
        <w:autoSpaceDE w:val="0"/>
        <w:autoSpaceDN w:val="0"/>
        <w:spacing w:before="258" w:after="0"/>
        <w:ind w:left="118" w:right="174"/>
        <w:rPr>
          <w:spacing w:val="-2"/>
          <w:szCs w:val="24"/>
          <w:lang w:eastAsia="en-US"/>
        </w:rPr>
      </w:pPr>
      <w:r w:rsidRPr="00BB2A16">
        <w:rPr>
          <w:szCs w:val="24"/>
          <w:lang w:eastAsia="en-US"/>
        </w:rPr>
        <w:t>Öğrenci merkezli ölçme ve değerlendirme, yetkinlik ve performans temelinde yürütülmekte</w:t>
      </w:r>
      <w:r w:rsidRPr="00BB2A16">
        <w:rPr>
          <w:spacing w:val="40"/>
          <w:szCs w:val="24"/>
          <w:lang w:eastAsia="en-US"/>
        </w:rPr>
        <w:t xml:space="preserve"> </w:t>
      </w:r>
      <w:r w:rsidRPr="00BB2A16">
        <w:rPr>
          <w:szCs w:val="24"/>
          <w:lang w:eastAsia="en-US"/>
        </w:rPr>
        <w:t>ve öğrencilerin kendini ifade etme olanakları mümkün olduğunca çeşitlendirilmektedir.</w:t>
      </w:r>
      <w:r w:rsidRPr="00BB2A16">
        <w:rPr>
          <w:spacing w:val="40"/>
          <w:szCs w:val="24"/>
          <w:lang w:eastAsia="en-US"/>
        </w:rPr>
        <w:t xml:space="preserve"> </w:t>
      </w:r>
      <w:r w:rsidRPr="00BB2A16">
        <w:rPr>
          <w:szCs w:val="24"/>
          <w:lang w:eastAsia="en-US"/>
        </w:rPr>
        <w:t>Ölçme ve değerlendirmenin sürekliliği çoklu sınav olanakları ve bazıları süreç odaklı (formatif) ödev, proje gibi yöntemlerle sağlanmaktadır. Ders kazanımlarına ve eğitim</w:t>
      </w:r>
      <w:r w:rsidRPr="00BB2A16">
        <w:rPr>
          <w:spacing w:val="40"/>
          <w:szCs w:val="24"/>
          <w:lang w:eastAsia="en-US"/>
        </w:rPr>
        <w:t xml:space="preserve"> </w:t>
      </w:r>
      <w:r w:rsidRPr="00BB2A16">
        <w:rPr>
          <w:szCs w:val="24"/>
          <w:lang w:eastAsia="en-US"/>
        </w:rPr>
        <w:t xml:space="preserve">türlerine (örgün, uzaktan, karma) uygun sınav yöntemleri planlamakta ve uygulanmaktadır </w:t>
      </w:r>
      <w:hyperlink r:id="rId125" w:history="1">
        <w:r w:rsidR="00A1149A" w:rsidRPr="00A1149A">
          <w:rPr>
            <w:rStyle w:val="Kpr"/>
            <w:szCs w:val="24"/>
            <w:lang w:eastAsia="en-US"/>
          </w:rPr>
          <w:t>[</w:t>
        </w:r>
        <w:r w:rsidRPr="00D826DA">
          <w:rPr>
            <w:rStyle w:val="Kpr"/>
            <w:szCs w:val="24"/>
            <w:lang w:eastAsia="en-US"/>
          </w:rPr>
          <w:t>1_OD3</w:t>
        </w:r>
        <w:r w:rsidR="00DE77AF" w:rsidRPr="005A38BD">
          <w:rPr>
            <w:rStyle w:val="Kpr"/>
            <w:rFonts w:eastAsiaTheme="majorEastAsia"/>
          </w:rPr>
          <w:t>]</w:t>
        </w:r>
      </w:hyperlink>
      <w:r w:rsidR="00C4230E">
        <w:t xml:space="preserve">. </w:t>
      </w:r>
      <w:r w:rsidRPr="00BB2A16">
        <w:rPr>
          <w:szCs w:val="24"/>
          <w:lang w:eastAsia="en-US"/>
        </w:rPr>
        <w:t>Sınav uygulama ve güvenliği (örgün/çevrimiçi sınavlar, dezavantajlı gruplara yönelik sınavlar) mekanizmaları bulunmaktadır. Ölçme ve değerlendirme uygulamalarının zaman ve kişiler arasında tutarlılığı ve güvenirliği sağlanmaktadır</w:t>
      </w:r>
      <w:r>
        <w:t xml:space="preserve">. </w:t>
      </w:r>
      <w:r w:rsidRPr="00BB2A16">
        <w:rPr>
          <w:szCs w:val="24"/>
          <w:lang w:eastAsia="en-US"/>
        </w:rPr>
        <w:t>Kurum, ölçme-değerlendirme yaklaşım</w:t>
      </w:r>
      <w:r w:rsidRPr="00BB2A16">
        <w:rPr>
          <w:spacing w:val="46"/>
          <w:szCs w:val="24"/>
          <w:lang w:eastAsia="en-US"/>
        </w:rPr>
        <w:t xml:space="preserve">  </w:t>
      </w:r>
      <w:r w:rsidRPr="00BB2A16">
        <w:rPr>
          <w:szCs w:val="24"/>
          <w:lang w:eastAsia="en-US"/>
        </w:rPr>
        <w:t>ve</w:t>
      </w:r>
      <w:r w:rsidRPr="00BB2A16">
        <w:rPr>
          <w:spacing w:val="48"/>
          <w:szCs w:val="24"/>
          <w:lang w:eastAsia="en-US"/>
        </w:rPr>
        <w:t xml:space="preserve">  </w:t>
      </w:r>
      <w:r w:rsidRPr="00BB2A16">
        <w:rPr>
          <w:szCs w:val="24"/>
          <w:lang w:eastAsia="en-US"/>
        </w:rPr>
        <w:t>olanaklarını</w:t>
      </w:r>
      <w:r w:rsidRPr="00BB2A16">
        <w:rPr>
          <w:spacing w:val="47"/>
          <w:szCs w:val="24"/>
          <w:lang w:eastAsia="en-US"/>
        </w:rPr>
        <w:t xml:space="preserve">  </w:t>
      </w:r>
      <w:r w:rsidRPr="00BB2A16">
        <w:rPr>
          <w:szCs w:val="24"/>
          <w:lang w:eastAsia="en-US"/>
        </w:rPr>
        <w:t>öğrenci-öğretim</w:t>
      </w:r>
      <w:r w:rsidRPr="00BB2A16">
        <w:rPr>
          <w:spacing w:val="47"/>
          <w:szCs w:val="24"/>
          <w:lang w:eastAsia="en-US"/>
        </w:rPr>
        <w:t xml:space="preserve">  </w:t>
      </w:r>
      <w:r w:rsidRPr="00BB2A16">
        <w:rPr>
          <w:szCs w:val="24"/>
          <w:lang w:eastAsia="en-US"/>
        </w:rPr>
        <w:t>elemanı</w:t>
      </w:r>
      <w:r w:rsidRPr="00BB2A16">
        <w:rPr>
          <w:spacing w:val="47"/>
          <w:szCs w:val="24"/>
          <w:lang w:eastAsia="en-US"/>
        </w:rPr>
        <w:t xml:space="preserve">  </w:t>
      </w:r>
      <w:r w:rsidRPr="00BB2A16">
        <w:rPr>
          <w:szCs w:val="24"/>
          <w:lang w:eastAsia="en-US"/>
        </w:rPr>
        <w:t>geri</w:t>
      </w:r>
      <w:r w:rsidRPr="00BB2A16">
        <w:rPr>
          <w:spacing w:val="47"/>
          <w:szCs w:val="24"/>
          <w:lang w:eastAsia="en-US"/>
        </w:rPr>
        <w:t xml:space="preserve">  </w:t>
      </w:r>
      <w:r w:rsidRPr="00BB2A16">
        <w:rPr>
          <w:szCs w:val="24"/>
          <w:lang w:eastAsia="en-US"/>
        </w:rPr>
        <w:t>bildirimine</w:t>
      </w:r>
      <w:r w:rsidRPr="00BB2A16">
        <w:rPr>
          <w:spacing w:val="47"/>
          <w:szCs w:val="24"/>
          <w:lang w:eastAsia="en-US"/>
        </w:rPr>
        <w:t xml:space="preserve">  </w:t>
      </w:r>
      <w:r w:rsidRPr="00BB2A16">
        <w:rPr>
          <w:szCs w:val="24"/>
          <w:lang w:eastAsia="en-US"/>
        </w:rPr>
        <w:t>dayalı</w:t>
      </w:r>
      <w:r w:rsidRPr="00BB2A16">
        <w:rPr>
          <w:spacing w:val="47"/>
          <w:szCs w:val="24"/>
          <w:lang w:eastAsia="en-US"/>
        </w:rPr>
        <w:t xml:space="preserve">  </w:t>
      </w:r>
      <w:r w:rsidRPr="00BB2A16">
        <w:rPr>
          <w:spacing w:val="-2"/>
          <w:szCs w:val="24"/>
          <w:lang w:eastAsia="en-US"/>
        </w:rPr>
        <w:t>biçimde</w:t>
      </w:r>
      <w:r>
        <w:rPr>
          <w:spacing w:val="-2"/>
          <w:szCs w:val="24"/>
          <w:lang w:eastAsia="en-US"/>
        </w:rPr>
        <w:t xml:space="preserve"> </w:t>
      </w:r>
      <w:r w:rsidRPr="00BB2A16">
        <w:rPr>
          <w:spacing w:val="-2"/>
          <w:szCs w:val="24"/>
          <w:lang w:eastAsia="en-US"/>
        </w:rPr>
        <w:t>iyileştirmektedir</w:t>
      </w:r>
      <w:r w:rsidR="00A1149A">
        <w:rPr>
          <w:spacing w:val="-2"/>
          <w:szCs w:val="24"/>
          <w:lang w:eastAsia="en-US"/>
        </w:rPr>
        <w:t>.</w:t>
      </w:r>
    </w:p>
    <w:p w14:paraId="3B69AA9F" w14:textId="77777777" w:rsidR="00A1149A" w:rsidRPr="00A1149A" w:rsidRDefault="00A1149A" w:rsidP="00A1149A">
      <w:pPr>
        <w:autoSpaceDE w:val="0"/>
        <w:autoSpaceDN w:val="0"/>
        <w:spacing w:before="258" w:after="0"/>
        <w:ind w:left="118" w:right="174"/>
        <w:rPr>
          <w:spacing w:val="-2"/>
          <w:szCs w:val="24"/>
          <w:lang w:eastAsia="en-US"/>
        </w:rPr>
      </w:pPr>
    </w:p>
    <w:p w14:paraId="002E76FA"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7" w:name="_bookmark41"/>
      <w:bookmarkEnd w:id="47"/>
      <w:r>
        <w:rPr>
          <w:b/>
          <w:bCs/>
          <w:szCs w:val="24"/>
          <w:lang w:eastAsia="en-US"/>
        </w:rPr>
        <w:t xml:space="preserve">B.2.3. </w:t>
      </w:r>
      <w:r w:rsidRPr="00BB2A16">
        <w:rPr>
          <w:b/>
          <w:bCs/>
          <w:szCs w:val="24"/>
          <w:lang w:eastAsia="en-US"/>
        </w:rPr>
        <w:t>Öğrenci</w:t>
      </w:r>
      <w:r w:rsidRPr="00BB2A16">
        <w:rPr>
          <w:b/>
          <w:bCs/>
          <w:spacing w:val="-5"/>
          <w:szCs w:val="24"/>
          <w:lang w:eastAsia="en-US"/>
        </w:rPr>
        <w:t xml:space="preserve"> </w:t>
      </w:r>
      <w:r w:rsidRPr="00BB2A16">
        <w:rPr>
          <w:b/>
          <w:bCs/>
          <w:szCs w:val="24"/>
          <w:lang w:eastAsia="en-US"/>
        </w:rPr>
        <w:t>Kabulü,</w:t>
      </w:r>
      <w:r w:rsidRPr="00BB2A16">
        <w:rPr>
          <w:b/>
          <w:bCs/>
          <w:spacing w:val="-1"/>
          <w:szCs w:val="24"/>
          <w:lang w:eastAsia="en-US"/>
        </w:rPr>
        <w:t xml:space="preserve"> </w:t>
      </w:r>
      <w:r w:rsidRPr="00BB2A16">
        <w:rPr>
          <w:b/>
          <w:bCs/>
          <w:szCs w:val="24"/>
          <w:lang w:eastAsia="en-US"/>
        </w:rPr>
        <w:t>Önceki</w:t>
      </w:r>
      <w:r w:rsidRPr="00BB2A16">
        <w:rPr>
          <w:b/>
          <w:bCs/>
          <w:spacing w:val="-2"/>
          <w:szCs w:val="24"/>
          <w:lang w:eastAsia="en-US"/>
        </w:rPr>
        <w:t xml:space="preserve"> </w:t>
      </w:r>
      <w:r w:rsidRPr="00BB2A16">
        <w:rPr>
          <w:b/>
          <w:bCs/>
          <w:szCs w:val="24"/>
          <w:lang w:eastAsia="en-US"/>
        </w:rPr>
        <w:t>Öğrenmenin</w:t>
      </w:r>
      <w:r w:rsidRPr="00BB2A16">
        <w:rPr>
          <w:b/>
          <w:bCs/>
          <w:spacing w:val="-2"/>
          <w:szCs w:val="24"/>
          <w:lang w:eastAsia="en-US"/>
        </w:rPr>
        <w:t xml:space="preserve"> </w:t>
      </w:r>
      <w:r w:rsidRPr="00BB2A16">
        <w:rPr>
          <w:b/>
          <w:bCs/>
          <w:szCs w:val="24"/>
          <w:lang w:eastAsia="en-US"/>
        </w:rPr>
        <w:t>Tanınması</w:t>
      </w:r>
      <w:r w:rsidRPr="00BB2A16">
        <w:rPr>
          <w:b/>
          <w:bCs/>
          <w:spacing w:val="-2"/>
          <w:szCs w:val="24"/>
          <w:lang w:eastAsia="en-US"/>
        </w:rPr>
        <w:t xml:space="preserve"> </w:t>
      </w:r>
      <w:r w:rsidRPr="00BB2A16">
        <w:rPr>
          <w:b/>
          <w:bCs/>
          <w:szCs w:val="24"/>
          <w:lang w:eastAsia="en-US"/>
        </w:rPr>
        <w:t>ve</w:t>
      </w:r>
      <w:r w:rsidRPr="00BB2A16">
        <w:rPr>
          <w:b/>
          <w:bCs/>
          <w:spacing w:val="-1"/>
          <w:szCs w:val="24"/>
          <w:lang w:eastAsia="en-US"/>
        </w:rPr>
        <w:t xml:space="preserve"> </w:t>
      </w:r>
      <w:r w:rsidRPr="00BB2A16">
        <w:rPr>
          <w:b/>
          <w:bCs/>
          <w:spacing w:val="-2"/>
          <w:szCs w:val="24"/>
          <w:lang w:eastAsia="en-US"/>
        </w:rPr>
        <w:t>Kredilendirilmesi</w:t>
      </w:r>
    </w:p>
    <w:p w14:paraId="1196F292" w14:textId="1CA9776D" w:rsidR="00AC7B18" w:rsidRPr="00BB2A16" w:rsidRDefault="00AC7B18" w:rsidP="00AC7B18">
      <w:pPr>
        <w:autoSpaceDE w:val="0"/>
        <w:autoSpaceDN w:val="0"/>
        <w:spacing w:before="258" w:after="0"/>
        <w:ind w:left="118" w:right="174"/>
        <w:rPr>
          <w:szCs w:val="24"/>
          <w:lang w:eastAsia="en-US"/>
        </w:rPr>
      </w:pPr>
      <w:r w:rsidRPr="00BB2A16">
        <w:rPr>
          <w:szCs w:val="24"/>
          <w:lang w:eastAsia="en-US"/>
        </w:rPr>
        <w:t xml:space="preserve">Öğrenci kabulüne (merkezi yerleştirmeyle gelen öğrenci grupları dışında kalan öğrenciler dahil) ilişkin ilke ve kuralları tanımlanmış ve ilan edilmiştir </w:t>
      </w:r>
      <w:hyperlink r:id="rId126" w:history="1">
        <w:r w:rsidR="00A1149A" w:rsidRPr="00A1149A">
          <w:rPr>
            <w:rStyle w:val="Kpr"/>
            <w:szCs w:val="24"/>
            <w:lang w:eastAsia="en-US"/>
          </w:rPr>
          <w:t>[</w:t>
        </w:r>
        <w:r w:rsidRPr="00207664">
          <w:rPr>
            <w:rStyle w:val="Kpr"/>
            <w:szCs w:val="24"/>
            <w:lang w:eastAsia="en-US"/>
          </w:rPr>
          <w:t>1_OD3</w:t>
        </w:r>
        <w:r w:rsidR="00DE77AF" w:rsidRPr="005A38BD">
          <w:rPr>
            <w:rStyle w:val="Kpr"/>
            <w:rFonts w:eastAsiaTheme="majorEastAsia"/>
          </w:rPr>
          <w:t>]</w:t>
        </w:r>
      </w:hyperlink>
      <w:r w:rsidR="00C4230E">
        <w:t xml:space="preserve">. </w:t>
      </w:r>
      <w:r w:rsidRPr="00BB2A16">
        <w:rPr>
          <w:szCs w:val="24"/>
          <w:lang w:eastAsia="en-US"/>
        </w:rPr>
        <w:t xml:space="preserve">Kurum bünyesinde yer alan tüm birimlerde öğrenci kayıtları, Öğrenci Seçme ve Yerleştirme Merkezi (ÖSYM) tarafından uygulanan merkezi sınav sonuçlarına, yatay geçiş ile öğrenci alımına ve yabancı </w:t>
      </w:r>
      <w:r w:rsidRPr="00BB2A16">
        <w:rPr>
          <w:szCs w:val="24"/>
          <w:lang w:eastAsia="en-US"/>
        </w:rPr>
        <w:lastRenderedPageBreak/>
        <w:t>uyruklu öğrenci alımına göre yapılmaktadır</w:t>
      </w:r>
      <w:r w:rsidRPr="00B01C2D">
        <w:rPr>
          <w:szCs w:val="24"/>
          <w:lang w:eastAsia="en-US"/>
        </w:rPr>
        <w:t xml:space="preserve"> </w:t>
      </w:r>
      <w:hyperlink r:id="rId127" w:history="1">
        <w:r w:rsidR="00A1149A" w:rsidRPr="00A1149A">
          <w:rPr>
            <w:rStyle w:val="Kpr"/>
            <w:szCs w:val="24"/>
            <w:lang w:eastAsia="en-US"/>
          </w:rPr>
          <w:t>[</w:t>
        </w:r>
        <w:r w:rsidRPr="00B01C2D">
          <w:rPr>
            <w:rStyle w:val="Kpr"/>
            <w:szCs w:val="24"/>
            <w:lang w:eastAsia="en-US"/>
          </w:rPr>
          <w:t>2_OD3</w:t>
        </w:r>
        <w:r w:rsidR="00DE77AF" w:rsidRPr="005A38BD">
          <w:rPr>
            <w:rStyle w:val="Kpr"/>
            <w:rFonts w:eastAsiaTheme="majorEastAsia"/>
          </w:rPr>
          <w:t>]</w:t>
        </w:r>
      </w:hyperlink>
      <w:r w:rsidR="00C4230E">
        <w:t>.</w:t>
      </w:r>
      <w:r w:rsidRPr="00BB2A16">
        <w:rPr>
          <w:szCs w:val="24"/>
          <w:lang w:eastAsia="en-US"/>
        </w:rPr>
        <w:t xml:space="preserve"> ÖSYM tarafından yapılan sınav sonuçlarına göre bölümlere yerleşen öğrencilerin kesin kayıtları, Yükseköğretim Kurulu (YÖK), ÖSYM ve Rektörlük tarafından belirlenen ilkeler (2547 Sayılı Yükseköğretim Kanunun Eğitim ve Öğretim ile İlgili Yükseköğretime Giriş Maddeleri) uyarınca istenen belgelerle, her yıl belirlenen tarihlerde paydaşlara ilan edilmektedir.</w:t>
      </w:r>
      <w:r w:rsidRPr="00BB2A16">
        <w:rPr>
          <w:spacing w:val="40"/>
          <w:szCs w:val="24"/>
          <w:lang w:eastAsia="en-US"/>
        </w:rPr>
        <w:t xml:space="preserve"> </w:t>
      </w:r>
      <w:r w:rsidRPr="00BB2A16">
        <w:rPr>
          <w:szCs w:val="24"/>
          <w:lang w:eastAsia="en-US"/>
        </w:rPr>
        <w:t xml:space="preserve">Kayıt için zamanında başvurmayan veya gerekli belgeleri zamanında sağlamayan öğrenciler kayıt hakkını kaybetmektedirler. Bu ilke ve kurallar birbiri ile tutarlı olup, uygulamalar şeffaftır. Diploma, sertifika gibi belge talepleri titizlikle takip edilmektedir. Önceki öğrenmenin (örgün, yaygın, uzaktan/karma eğitim ve serbest öğrenme yoluyla edinilen bilgi ve becerilerin) tanınması ve kredilendirilmesi yapılmaktadır </w:t>
      </w:r>
      <w:hyperlink r:id="rId128" w:history="1">
        <w:r w:rsidR="00A1149A" w:rsidRPr="00A1149A">
          <w:rPr>
            <w:rStyle w:val="Kpr"/>
            <w:szCs w:val="24"/>
            <w:lang w:eastAsia="en-US"/>
          </w:rPr>
          <w:t>[</w:t>
        </w:r>
        <w:r w:rsidRPr="000C4BED">
          <w:rPr>
            <w:rStyle w:val="Kpr"/>
            <w:szCs w:val="24"/>
            <w:lang w:eastAsia="en-US"/>
          </w:rPr>
          <w:t>3_OD3</w:t>
        </w:r>
        <w:r w:rsidR="00DE77AF" w:rsidRPr="005A38BD">
          <w:rPr>
            <w:rStyle w:val="Kpr"/>
            <w:rFonts w:eastAsiaTheme="majorEastAsia"/>
          </w:rPr>
          <w:t>]</w:t>
        </w:r>
      </w:hyperlink>
      <w:r w:rsidR="00C4230E">
        <w:t xml:space="preserve">. </w:t>
      </w:r>
      <w:r w:rsidRPr="00BB2A16">
        <w:rPr>
          <w:szCs w:val="24"/>
          <w:lang w:eastAsia="en-US"/>
        </w:rPr>
        <w:t>Uluslararasılaşma politikasına paralel hareketlilik destekleri, öğrenciyi teşvik, kolaylaştırıcı önlemler bulunmaktadır ve hareketlilikte kredi kaybı olmaması yönünde uygulamalar vardır.</w:t>
      </w:r>
    </w:p>
    <w:p w14:paraId="66E482C9" w14:textId="77777777" w:rsidR="00AC7B18" w:rsidRDefault="00AC7B18" w:rsidP="00AC7B18">
      <w:pPr>
        <w:autoSpaceDE w:val="0"/>
        <w:autoSpaceDN w:val="0"/>
        <w:spacing w:before="120" w:after="0"/>
        <w:ind w:left="118"/>
        <w:jc w:val="left"/>
        <w:outlineLvl w:val="2"/>
        <w:rPr>
          <w:b/>
          <w:bCs/>
          <w:spacing w:val="-2"/>
          <w:szCs w:val="24"/>
          <w:lang w:eastAsia="en-US"/>
        </w:rPr>
      </w:pPr>
    </w:p>
    <w:p w14:paraId="677A469E"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48" w:name="_bookmark42"/>
      <w:bookmarkEnd w:id="48"/>
      <w:r>
        <w:rPr>
          <w:b/>
          <w:bCs/>
          <w:szCs w:val="24"/>
          <w:lang w:eastAsia="en-US"/>
        </w:rPr>
        <w:t xml:space="preserve">B.2.4. </w:t>
      </w:r>
      <w:r w:rsidRPr="00BB2A16">
        <w:rPr>
          <w:b/>
          <w:bCs/>
          <w:szCs w:val="24"/>
          <w:lang w:eastAsia="en-US"/>
        </w:rPr>
        <w:t>Yeterliliklerin</w:t>
      </w:r>
      <w:r w:rsidRPr="00BB2A16">
        <w:rPr>
          <w:b/>
          <w:bCs/>
          <w:spacing w:val="-7"/>
          <w:szCs w:val="24"/>
          <w:lang w:eastAsia="en-US"/>
        </w:rPr>
        <w:t xml:space="preserve"> </w:t>
      </w:r>
      <w:r w:rsidRPr="00BB2A16">
        <w:rPr>
          <w:b/>
          <w:bCs/>
          <w:szCs w:val="24"/>
          <w:lang w:eastAsia="en-US"/>
        </w:rPr>
        <w:t>Sertifikalandırılması</w:t>
      </w:r>
      <w:r w:rsidRPr="00BB2A16">
        <w:rPr>
          <w:b/>
          <w:bCs/>
          <w:spacing w:val="-6"/>
          <w:szCs w:val="24"/>
          <w:lang w:eastAsia="en-US"/>
        </w:rPr>
        <w:t xml:space="preserve"> </w:t>
      </w:r>
      <w:r w:rsidRPr="00BB2A16">
        <w:rPr>
          <w:b/>
          <w:bCs/>
          <w:szCs w:val="24"/>
          <w:lang w:eastAsia="en-US"/>
        </w:rPr>
        <w:t>ve</w:t>
      </w:r>
      <w:r w:rsidRPr="00BB2A16">
        <w:rPr>
          <w:b/>
          <w:bCs/>
          <w:spacing w:val="-5"/>
          <w:szCs w:val="24"/>
          <w:lang w:eastAsia="en-US"/>
        </w:rPr>
        <w:t xml:space="preserve"> </w:t>
      </w:r>
      <w:r w:rsidRPr="00BB2A16">
        <w:rPr>
          <w:b/>
          <w:bCs/>
          <w:spacing w:val="-2"/>
          <w:szCs w:val="24"/>
          <w:lang w:eastAsia="en-US"/>
        </w:rPr>
        <w:t>Diploma</w:t>
      </w:r>
    </w:p>
    <w:p w14:paraId="58F41980" w14:textId="3C2B84C5" w:rsidR="00AC7B18" w:rsidRPr="008834BA" w:rsidRDefault="00AC7B18" w:rsidP="00A1149A">
      <w:pPr>
        <w:autoSpaceDE w:val="0"/>
        <w:autoSpaceDN w:val="0"/>
        <w:spacing w:before="120" w:after="0"/>
        <w:ind w:left="118"/>
        <w:rPr>
          <w:color w:val="0000FF"/>
          <w:spacing w:val="-2"/>
          <w:szCs w:val="24"/>
          <w:u w:val="single" w:color="0000FF"/>
          <w:lang w:eastAsia="en-US"/>
        </w:rPr>
      </w:pPr>
      <w:r w:rsidRPr="00BB2A16">
        <w:rPr>
          <w:szCs w:val="24"/>
          <w:lang w:eastAsia="en-US"/>
        </w:rPr>
        <w:t>Sosyal</w:t>
      </w:r>
      <w:r w:rsidRPr="00BB2A16">
        <w:rPr>
          <w:spacing w:val="-4"/>
          <w:szCs w:val="24"/>
          <w:lang w:eastAsia="en-US"/>
        </w:rPr>
        <w:t xml:space="preserve"> </w:t>
      </w:r>
      <w:r w:rsidRPr="00BB2A16">
        <w:rPr>
          <w:szCs w:val="24"/>
          <w:lang w:eastAsia="en-US"/>
        </w:rPr>
        <w:t>Bilimler</w:t>
      </w:r>
      <w:r w:rsidRPr="00BB2A16">
        <w:rPr>
          <w:spacing w:val="-4"/>
          <w:szCs w:val="24"/>
          <w:lang w:eastAsia="en-US"/>
        </w:rPr>
        <w:t xml:space="preserve"> </w:t>
      </w:r>
      <w:r w:rsidRPr="00BB2A16">
        <w:rPr>
          <w:szCs w:val="24"/>
          <w:lang w:eastAsia="en-US"/>
        </w:rPr>
        <w:t>Meslek</w:t>
      </w:r>
      <w:r w:rsidRPr="00BB2A16">
        <w:rPr>
          <w:spacing w:val="-4"/>
          <w:szCs w:val="24"/>
          <w:lang w:eastAsia="en-US"/>
        </w:rPr>
        <w:t xml:space="preserve"> </w:t>
      </w:r>
      <w:r w:rsidRPr="00BB2A16">
        <w:rPr>
          <w:szCs w:val="24"/>
          <w:lang w:eastAsia="en-US"/>
        </w:rPr>
        <w:t>Yüksekokulunda</w:t>
      </w:r>
      <w:r w:rsidRPr="00BB2A16">
        <w:rPr>
          <w:spacing w:val="-4"/>
          <w:szCs w:val="24"/>
          <w:lang w:eastAsia="en-US"/>
        </w:rPr>
        <w:t xml:space="preserve"> </w:t>
      </w:r>
      <w:r w:rsidRPr="00BB2A16">
        <w:rPr>
          <w:szCs w:val="24"/>
          <w:lang w:eastAsia="en-US"/>
        </w:rPr>
        <w:t>yeterliliklerin</w:t>
      </w:r>
      <w:r w:rsidRPr="00BB2A16">
        <w:rPr>
          <w:spacing w:val="-4"/>
          <w:szCs w:val="24"/>
          <w:lang w:eastAsia="en-US"/>
        </w:rPr>
        <w:t xml:space="preserve"> </w:t>
      </w:r>
      <w:r w:rsidRPr="00BB2A16">
        <w:rPr>
          <w:szCs w:val="24"/>
          <w:lang w:eastAsia="en-US"/>
        </w:rPr>
        <w:t>onayı,</w:t>
      </w:r>
      <w:r w:rsidRPr="00BB2A16">
        <w:rPr>
          <w:spacing w:val="-4"/>
          <w:szCs w:val="24"/>
          <w:lang w:eastAsia="en-US"/>
        </w:rPr>
        <w:t xml:space="preserve"> </w:t>
      </w:r>
      <w:r w:rsidRPr="00BB2A16">
        <w:rPr>
          <w:szCs w:val="24"/>
          <w:lang w:eastAsia="en-US"/>
        </w:rPr>
        <w:t>mezuniyet</w:t>
      </w:r>
      <w:r w:rsidRPr="00BB2A16">
        <w:rPr>
          <w:spacing w:val="-4"/>
          <w:szCs w:val="24"/>
          <w:lang w:eastAsia="en-US"/>
        </w:rPr>
        <w:t xml:space="preserve"> </w:t>
      </w:r>
      <w:r w:rsidRPr="00BB2A16">
        <w:rPr>
          <w:szCs w:val="24"/>
          <w:lang w:eastAsia="en-US"/>
        </w:rPr>
        <w:t>koşulları,</w:t>
      </w:r>
      <w:r w:rsidRPr="00BB2A16">
        <w:rPr>
          <w:spacing w:val="-4"/>
          <w:szCs w:val="24"/>
          <w:lang w:eastAsia="en-US"/>
        </w:rPr>
        <w:t xml:space="preserve"> </w:t>
      </w:r>
      <w:r w:rsidRPr="00BB2A16">
        <w:rPr>
          <w:szCs w:val="24"/>
          <w:lang w:eastAsia="en-US"/>
        </w:rPr>
        <w:t xml:space="preserve">mezuniyet karar süreçleri açık, anlaşılır, kapsamlı ve tutarlı şekilde Muş Alparslan Üniversitesi Önlisans Eğitim Öğretim ve Sınav Yönetmeliği esaslarına göre tanımlanmış ve paydaşlar ile paylaşılmıştır </w:t>
      </w:r>
      <w:hyperlink r:id="rId129" w:history="1">
        <w:r w:rsidR="00A1149A" w:rsidRPr="00A1149A">
          <w:rPr>
            <w:rStyle w:val="Kpr"/>
            <w:szCs w:val="24"/>
            <w:lang w:eastAsia="en-US"/>
          </w:rPr>
          <w:t>[</w:t>
        </w:r>
        <w:r w:rsidRPr="008834BA">
          <w:rPr>
            <w:rStyle w:val="Kpr"/>
            <w:szCs w:val="24"/>
            <w:lang w:eastAsia="en-US"/>
          </w:rPr>
          <w:t>1_OD3</w:t>
        </w:r>
        <w:r w:rsidR="00DE77AF" w:rsidRPr="005A38BD">
          <w:rPr>
            <w:rStyle w:val="Kpr"/>
            <w:rFonts w:eastAsiaTheme="majorEastAsia"/>
          </w:rPr>
          <w:t>]</w:t>
        </w:r>
      </w:hyperlink>
      <w:r w:rsidR="00C4230E">
        <w:t>.</w:t>
      </w:r>
      <w:r w:rsidR="00DE77AF">
        <w:t xml:space="preserve"> </w:t>
      </w:r>
      <w:r w:rsidRPr="00BB2A16">
        <w:rPr>
          <w:szCs w:val="24"/>
          <w:lang w:eastAsia="en-US"/>
        </w:rPr>
        <w:t xml:space="preserve">Sertifikalandırma ve diploma işlemleri bu tanımlı sürece uygun olarak yürütülmekte, izlenmekte ve gerekli önlemler alınmaktadır </w:t>
      </w:r>
      <w:hyperlink r:id="rId130" w:history="1">
        <w:r w:rsidR="00A1149A" w:rsidRPr="00A1149A">
          <w:rPr>
            <w:rStyle w:val="Kpr"/>
            <w:szCs w:val="24"/>
            <w:lang w:eastAsia="en-US"/>
          </w:rPr>
          <w:t>[</w:t>
        </w:r>
        <w:r w:rsidRPr="00281E83">
          <w:rPr>
            <w:rStyle w:val="Kpr"/>
            <w:szCs w:val="24"/>
            <w:lang w:eastAsia="en-US"/>
          </w:rPr>
          <w:t>2_OD3</w:t>
        </w:r>
        <w:r w:rsidR="00DE77AF" w:rsidRPr="005A38BD">
          <w:rPr>
            <w:rStyle w:val="Kpr"/>
            <w:rFonts w:eastAsiaTheme="majorEastAsia"/>
          </w:rPr>
          <w:t>]</w:t>
        </w:r>
      </w:hyperlink>
      <w:r w:rsidR="00C4230E">
        <w:t>.</w:t>
      </w:r>
    </w:p>
    <w:p w14:paraId="2783383D" w14:textId="77777777" w:rsidR="00AC7B18" w:rsidRPr="00BB2A16" w:rsidRDefault="00AC7B18" w:rsidP="00A1149A">
      <w:pPr>
        <w:autoSpaceDE w:val="0"/>
        <w:autoSpaceDN w:val="0"/>
        <w:spacing w:before="258" w:after="0"/>
        <w:ind w:left="118" w:right="175"/>
        <w:rPr>
          <w:szCs w:val="24"/>
          <w:lang w:eastAsia="en-US"/>
        </w:rPr>
      </w:pPr>
    </w:p>
    <w:p w14:paraId="701155D9" w14:textId="77777777" w:rsidR="00AC7B18" w:rsidRDefault="00AC7B18" w:rsidP="00A1149A">
      <w:pPr>
        <w:tabs>
          <w:tab w:val="left" w:pos="654"/>
        </w:tabs>
        <w:autoSpaceDE w:val="0"/>
        <w:autoSpaceDN w:val="0"/>
        <w:spacing w:before="0" w:after="0"/>
        <w:ind w:left="117"/>
        <w:outlineLvl w:val="1"/>
        <w:rPr>
          <w:b/>
          <w:bCs/>
          <w:spacing w:val="-2"/>
          <w:sz w:val="28"/>
          <w:szCs w:val="28"/>
          <w:lang w:eastAsia="en-US"/>
        </w:rPr>
      </w:pPr>
      <w:bookmarkStart w:id="49" w:name="_bookmark43"/>
      <w:bookmarkEnd w:id="49"/>
      <w:r>
        <w:rPr>
          <w:b/>
          <w:bCs/>
          <w:sz w:val="28"/>
          <w:szCs w:val="28"/>
          <w:lang w:eastAsia="en-US"/>
        </w:rPr>
        <w:t xml:space="preserve">B.3. </w:t>
      </w:r>
      <w:r w:rsidRPr="00BB2A16">
        <w:rPr>
          <w:b/>
          <w:bCs/>
          <w:sz w:val="28"/>
          <w:szCs w:val="28"/>
          <w:lang w:eastAsia="en-US"/>
        </w:rPr>
        <w:t>Öğrenme</w:t>
      </w:r>
      <w:r w:rsidRPr="00BB2A16">
        <w:rPr>
          <w:b/>
          <w:bCs/>
          <w:spacing w:val="-7"/>
          <w:sz w:val="28"/>
          <w:szCs w:val="28"/>
          <w:lang w:eastAsia="en-US"/>
        </w:rPr>
        <w:t xml:space="preserve"> </w:t>
      </w:r>
      <w:r w:rsidRPr="00BB2A16">
        <w:rPr>
          <w:b/>
          <w:bCs/>
          <w:sz w:val="28"/>
          <w:szCs w:val="28"/>
          <w:lang w:eastAsia="en-US"/>
        </w:rPr>
        <w:t>Kaynakları</w:t>
      </w:r>
      <w:r w:rsidRPr="00BB2A16">
        <w:rPr>
          <w:b/>
          <w:bCs/>
          <w:spacing w:val="-4"/>
          <w:sz w:val="28"/>
          <w:szCs w:val="28"/>
          <w:lang w:eastAsia="en-US"/>
        </w:rPr>
        <w:t xml:space="preserve"> </w:t>
      </w:r>
      <w:r w:rsidRPr="00BB2A16">
        <w:rPr>
          <w:b/>
          <w:bCs/>
          <w:sz w:val="28"/>
          <w:szCs w:val="28"/>
          <w:lang w:eastAsia="en-US"/>
        </w:rPr>
        <w:t>ve</w:t>
      </w:r>
      <w:r w:rsidRPr="00BB2A16">
        <w:rPr>
          <w:b/>
          <w:bCs/>
          <w:spacing w:val="-3"/>
          <w:sz w:val="28"/>
          <w:szCs w:val="28"/>
          <w:lang w:eastAsia="en-US"/>
        </w:rPr>
        <w:t xml:space="preserve"> </w:t>
      </w:r>
      <w:r w:rsidRPr="00BB2A16">
        <w:rPr>
          <w:b/>
          <w:bCs/>
          <w:sz w:val="28"/>
          <w:szCs w:val="28"/>
          <w:lang w:eastAsia="en-US"/>
        </w:rPr>
        <w:t>Akademik</w:t>
      </w:r>
      <w:r w:rsidRPr="00BB2A16">
        <w:rPr>
          <w:b/>
          <w:bCs/>
          <w:spacing w:val="-5"/>
          <w:sz w:val="28"/>
          <w:szCs w:val="28"/>
          <w:lang w:eastAsia="en-US"/>
        </w:rPr>
        <w:t xml:space="preserve"> </w:t>
      </w:r>
      <w:r w:rsidRPr="00BB2A16">
        <w:rPr>
          <w:b/>
          <w:bCs/>
          <w:sz w:val="28"/>
          <w:szCs w:val="28"/>
          <w:lang w:eastAsia="en-US"/>
        </w:rPr>
        <w:t>Destek</w:t>
      </w:r>
      <w:r w:rsidRPr="00BB2A16">
        <w:rPr>
          <w:b/>
          <w:bCs/>
          <w:spacing w:val="-4"/>
          <w:sz w:val="28"/>
          <w:szCs w:val="28"/>
          <w:lang w:eastAsia="en-US"/>
        </w:rPr>
        <w:t xml:space="preserve"> </w:t>
      </w:r>
      <w:r w:rsidRPr="00BB2A16">
        <w:rPr>
          <w:b/>
          <w:bCs/>
          <w:spacing w:val="-2"/>
          <w:sz w:val="28"/>
          <w:szCs w:val="28"/>
          <w:lang w:eastAsia="en-US"/>
        </w:rPr>
        <w:t>Hizmetleri</w:t>
      </w:r>
      <w:r>
        <w:rPr>
          <w:b/>
          <w:bCs/>
          <w:spacing w:val="-2"/>
          <w:sz w:val="28"/>
          <w:szCs w:val="28"/>
          <w:lang w:eastAsia="en-US"/>
        </w:rPr>
        <w:t xml:space="preserve"> </w:t>
      </w:r>
    </w:p>
    <w:p w14:paraId="64174FEE" w14:textId="77777777" w:rsidR="00AC7B18" w:rsidRPr="00D60F4A" w:rsidRDefault="00AC7B18" w:rsidP="00A1149A">
      <w:pPr>
        <w:tabs>
          <w:tab w:val="left" w:pos="654"/>
        </w:tabs>
        <w:autoSpaceDE w:val="0"/>
        <w:autoSpaceDN w:val="0"/>
        <w:spacing w:before="0" w:after="0"/>
        <w:ind w:left="117"/>
        <w:outlineLvl w:val="1"/>
        <w:rPr>
          <w:b/>
          <w:bCs/>
          <w:sz w:val="28"/>
          <w:szCs w:val="28"/>
          <w:lang w:eastAsia="en-US"/>
        </w:rPr>
      </w:pPr>
    </w:p>
    <w:p w14:paraId="6D623F17" w14:textId="77777777" w:rsidR="00AC7B18" w:rsidRPr="00BB2A16" w:rsidRDefault="00AC7B18" w:rsidP="00A1149A">
      <w:pPr>
        <w:tabs>
          <w:tab w:val="left" w:pos="758"/>
        </w:tabs>
        <w:autoSpaceDE w:val="0"/>
        <w:autoSpaceDN w:val="0"/>
        <w:spacing w:before="0" w:after="0"/>
        <w:ind w:left="117"/>
        <w:outlineLvl w:val="2"/>
        <w:rPr>
          <w:b/>
          <w:bCs/>
          <w:szCs w:val="24"/>
          <w:lang w:eastAsia="en-US"/>
        </w:rPr>
      </w:pPr>
      <w:bookmarkStart w:id="50" w:name="_bookmark44"/>
      <w:bookmarkEnd w:id="50"/>
      <w:r>
        <w:rPr>
          <w:b/>
          <w:bCs/>
          <w:szCs w:val="24"/>
          <w:lang w:eastAsia="en-US"/>
        </w:rPr>
        <w:t xml:space="preserve">B.3.1. </w:t>
      </w:r>
      <w:r w:rsidRPr="00BB2A16">
        <w:rPr>
          <w:b/>
          <w:bCs/>
          <w:szCs w:val="24"/>
          <w:lang w:eastAsia="en-US"/>
        </w:rPr>
        <w:t>Öğrenme</w:t>
      </w:r>
      <w:r w:rsidRPr="00BB2A16">
        <w:rPr>
          <w:b/>
          <w:bCs/>
          <w:spacing w:val="-1"/>
          <w:szCs w:val="24"/>
          <w:lang w:eastAsia="en-US"/>
        </w:rPr>
        <w:t xml:space="preserve"> </w:t>
      </w:r>
      <w:r w:rsidRPr="00BB2A16">
        <w:rPr>
          <w:b/>
          <w:bCs/>
          <w:szCs w:val="24"/>
          <w:lang w:eastAsia="en-US"/>
        </w:rPr>
        <w:t xml:space="preserve">Ortam ve </w:t>
      </w:r>
      <w:r w:rsidRPr="00BB2A16">
        <w:rPr>
          <w:b/>
          <w:bCs/>
          <w:spacing w:val="-2"/>
          <w:szCs w:val="24"/>
          <w:lang w:eastAsia="en-US"/>
        </w:rPr>
        <w:t>Kaynakları</w:t>
      </w:r>
    </w:p>
    <w:p w14:paraId="6D1B4931" w14:textId="6A2907D6" w:rsidR="00AC7B18" w:rsidRPr="00BB2A16" w:rsidRDefault="00AC7B18" w:rsidP="00A1149A">
      <w:pPr>
        <w:autoSpaceDE w:val="0"/>
        <w:autoSpaceDN w:val="0"/>
        <w:spacing w:before="120" w:after="0"/>
        <w:ind w:left="118"/>
        <w:rPr>
          <w:szCs w:val="24"/>
          <w:lang w:eastAsia="en-US"/>
        </w:rPr>
      </w:pPr>
      <w:r w:rsidRPr="00BB2A16">
        <w:rPr>
          <w:szCs w:val="24"/>
          <w:lang w:eastAsia="en-US"/>
        </w:rPr>
        <w:t>Sosyal Bilimler Meslek Yüksekokulu, 12 derslik, 1 medya tasarım atölyesi, 1 stüdyo, 1 Mock- up uygulma sınıfı, 1 bilgisayar laboratuvar ve 1 aşçılık uygulama mutfağı ile en güncel teknolojik donanımla teçhiz edilmiş olarak öğrencilerin kullanımına sunulmuştur. Birim öğrenme ortamı ve kaynaklarını öğrenci-öğrenci, öğrenci- öğretim elemanı ve öğrenci- materyal etkileşimini geliştirmeye yönelik planları ve uygulamaları vardır</w:t>
      </w:r>
      <w:r w:rsidR="00A1149A" w:rsidRPr="00A1149A">
        <w:rPr>
          <w:rFonts w:eastAsiaTheme="majorEastAsia"/>
        </w:rPr>
        <w:t xml:space="preserve"> </w:t>
      </w:r>
      <w:hyperlink r:id="rId131">
        <w:r w:rsidR="00A1149A">
          <w:rPr>
            <w:color w:val="0000FF"/>
            <w:spacing w:val="-2"/>
            <w:szCs w:val="24"/>
            <w:u w:val="single" w:color="0000FF"/>
            <w:lang w:eastAsia="en-US"/>
          </w:rPr>
          <w:t>[1_OD4</w:t>
        </w:r>
      </w:hyperlink>
      <w:r>
        <w:rPr>
          <w:color w:val="0000FF"/>
          <w:spacing w:val="-2"/>
          <w:szCs w:val="24"/>
          <w:u w:val="single" w:color="0000FF"/>
          <w:lang w:eastAsia="en-US"/>
        </w:rPr>
        <w:t xml:space="preserve"> </w:t>
      </w:r>
      <w:r w:rsidR="00DE77AF" w:rsidRPr="005A38BD">
        <w:rPr>
          <w:rStyle w:val="Kpr"/>
          <w:rFonts w:eastAsiaTheme="majorEastAsia"/>
        </w:rPr>
        <w:t>]</w:t>
      </w:r>
      <w:r w:rsidR="00C4230E">
        <w:rPr>
          <w:rStyle w:val="Kpr"/>
          <w:rFonts w:eastAsiaTheme="majorEastAsia"/>
        </w:rPr>
        <w:t>.</w:t>
      </w:r>
    </w:p>
    <w:p w14:paraId="4AD3D61C" w14:textId="77777777" w:rsidR="00AC7B18" w:rsidRPr="00BB2A16" w:rsidRDefault="00AC7B18" w:rsidP="00A1149A">
      <w:pPr>
        <w:autoSpaceDE w:val="0"/>
        <w:autoSpaceDN w:val="0"/>
        <w:spacing w:before="258" w:after="0"/>
        <w:ind w:left="118" w:right="111"/>
        <w:rPr>
          <w:szCs w:val="24"/>
          <w:lang w:eastAsia="en-US"/>
        </w:rPr>
      </w:pPr>
    </w:p>
    <w:p w14:paraId="3BC9CD02" w14:textId="251910C9" w:rsidR="00AC7B18" w:rsidRPr="00BB2A16" w:rsidRDefault="00AC7B18" w:rsidP="00A1149A">
      <w:pPr>
        <w:autoSpaceDE w:val="0"/>
        <w:autoSpaceDN w:val="0"/>
        <w:spacing w:before="120" w:after="0"/>
        <w:ind w:left="118"/>
        <w:rPr>
          <w:szCs w:val="24"/>
          <w:lang w:eastAsia="en-US"/>
        </w:rPr>
      </w:pPr>
      <w:r w:rsidRPr="00BB2A16">
        <w:rPr>
          <w:szCs w:val="24"/>
          <w:lang w:eastAsia="en-US"/>
        </w:rPr>
        <w:t>Birimde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w:t>
      </w:r>
      <w:r>
        <w:rPr>
          <w:szCs w:val="24"/>
          <w:lang w:eastAsia="en-US"/>
        </w:rPr>
        <w:t xml:space="preserve"> </w:t>
      </w:r>
      <w:hyperlink r:id="rId132">
        <w:r w:rsidR="00A1149A">
          <w:rPr>
            <w:color w:val="0000FF"/>
            <w:spacing w:val="-2"/>
            <w:szCs w:val="24"/>
            <w:u w:val="single" w:color="0000FF"/>
            <w:lang w:eastAsia="en-US"/>
          </w:rPr>
          <w:t>[2_OD3</w:t>
        </w:r>
      </w:hyperlink>
      <w:r w:rsidR="00DE77AF" w:rsidRPr="005A38BD">
        <w:rPr>
          <w:rStyle w:val="Kpr"/>
          <w:rFonts w:eastAsiaTheme="majorEastAsia"/>
        </w:rPr>
        <w:t>]</w:t>
      </w:r>
      <w:r w:rsidR="00C4230E">
        <w:rPr>
          <w:rStyle w:val="Kpr"/>
          <w:rFonts w:eastAsiaTheme="majorEastAsia"/>
        </w:rPr>
        <w:t>.</w:t>
      </w:r>
      <w:r>
        <w:rPr>
          <w:szCs w:val="24"/>
          <w:lang w:eastAsia="en-US"/>
        </w:rPr>
        <w:t xml:space="preserve"> </w:t>
      </w:r>
      <w:r w:rsidRPr="00BB2A16">
        <w:rPr>
          <w:szCs w:val="24"/>
          <w:lang w:eastAsia="en-US"/>
        </w:rPr>
        <w:t xml:space="preserve"> Öğrenme ortamı ve kaynakları öğrenci-öğrenci, öğrenci-öğretim elemanı ve öğrenci-materyal etkileşimini geliştirmeye yönelmektedir. Kurumun genelinde öğrenme kaynaklarının yönetimi alana özgü koşullar, erişilebilirlik ve birimler arası denge gözetilerek gerçekleştirilmektedir</w:t>
      </w:r>
      <w:r>
        <w:rPr>
          <w:szCs w:val="24"/>
          <w:lang w:eastAsia="en-US"/>
        </w:rPr>
        <w:t xml:space="preserve"> </w:t>
      </w:r>
      <w:hyperlink r:id="rId133">
        <w:r w:rsidR="00A1149A">
          <w:rPr>
            <w:color w:val="0000FF"/>
            <w:spacing w:val="-2"/>
            <w:szCs w:val="24"/>
            <w:u w:val="single" w:color="0000FF"/>
            <w:lang w:eastAsia="en-US"/>
          </w:rPr>
          <w:t>[3_OD3</w:t>
        </w:r>
      </w:hyperlink>
      <w:r w:rsidR="00DE77AF" w:rsidRPr="005A38BD">
        <w:rPr>
          <w:rStyle w:val="Kpr"/>
          <w:rFonts w:eastAsiaTheme="majorEastAsia"/>
        </w:rPr>
        <w:t>]</w:t>
      </w:r>
      <w:r w:rsidR="00C4230E">
        <w:rPr>
          <w:rStyle w:val="Kpr"/>
          <w:rFonts w:eastAsiaTheme="majorEastAsia"/>
        </w:rPr>
        <w:t>.</w:t>
      </w:r>
    </w:p>
    <w:p w14:paraId="47CAA197" w14:textId="77777777" w:rsidR="00AC7B18" w:rsidRPr="00BB2A16" w:rsidRDefault="00AC7B18" w:rsidP="00AC7B18">
      <w:pPr>
        <w:autoSpaceDE w:val="0"/>
        <w:autoSpaceDN w:val="0"/>
        <w:spacing w:before="120" w:after="0"/>
        <w:jc w:val="left"/>
        <w:rPr>
          <w:szCs w:val="24"/>
          <w:lang w:eastAsia="en-US"/>
        </w:rPr>
      </w:pPr>
    </w:p>
    <w:p w14:paraId="43A5EBDB"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51" w:name="_bookmark45"/>
      <w:bookmarkEnd w:id="51"/>
      <w:r>
        <w:rPr>
          <w:b/>
          <w:bCs/>
          <w:szCs w:val="24"/>
          <w:lang w:eastAsia="en-US"/>
        </w:rPr>
        <w:t xml:space="preserve">B.3.2. </w:t>
      </w:r>
      <w:r w:rsidRPr="00BB2A16">
        <w:rPr>
          <w:b/>
          <w:bCs/>
          <w:szCs w:val="24"/>
          <w:lang w:eastAsia="en-US"/>
        </w:rPr>
        <w:t>Akademik</w:t>
      </w:r>
      <w:r w:rsidRPr="00BB2A16">
        <w:rPr>
          <w:b/>
          <w:bCs/>
          <w:spacing w:val="-6"/>
          <w:szCs w:val="24"/>
          <w:lang w:eastAsia="en-US"/>
        </w:rPr>
        <w:t xml:space="preserve"> </w:t>
      </w:r>
      <w:r w:rsidRPr="00BB2A16">
        <w:rPr>
          <w:b/>
          <w:bCs/>
          <w:szCs w:val="24"/>
          <w:lang w:eastAsia="en-US"/>
        </w:rPr>
        <w:t>Destek</w:t>
      </w:r>
      <w:r w:rsidRPr="00BB2A16">
        <w:rPr>
          <w:b/>
          <w:bCs/>
          <w:spacing w:val="-5"/>
          <w:szCs w:val="24"/>
          <w:lang w:eastAsia="en-US"/>
        </w:rPr>
        <w:t xml:space="preserve"> </w:t>
      </w:r>
      <w:r w:rsidRPr="00BB2A16">
        <w:rPr>
          <w:b/>
          <w:bCs/>
          <w:spacing w:val="-2"/>
          <w:szCs w:val="24"/>
          <w:lang w:eastAsia="en-US"/>
        </w:rPr>
        <w:t>Hizmetleri</w:t>
      </w:r>
    </w:p>
    <w:p w14:paraId="4F560DC5" w14:textId="30D9AE75" w:rsidR="00AC7B18" w:rsidRPr="00AE0D28" w:rsidRDefault="00AC7B18" w:rsidP="00AC7B18">
      <w:pPr>
        <w:autoSpaceDE w:val="0"/>
        <w:autoSpaceDN w:val="0"/>
        <w:spacing w:before="258" w:after="0"/>
        <w:ind w:left="118" w:right="175"/>
        <w:rPr>
          <w:szCs w:val="24"/>
          <w:lang w:eastAsia="en-US"/>
        </w:rPr>
      </w:pPr>
      <w:r w:rsidRPr="00BB2A16">
        <w:rPr>
          <w:szCs w:val="24"/>
          <w:lang w:eastAsia="en-US"/>
        </w:rPr>
        <w:t xml:space="preserve">Birimimizde her sınıf düzeyinde öğrencinin akademik gelişimini takip eden, yön gösteren, akademik sorunlarına ve kariyer planlamasına destek olan bir danışman öğretim üyesi bulunmaktadır. Danışmanlık sistemi öğrenci portfolyosu gibi yöntemlerle takip edilmekte ve iyileştirilmektedir. Öğrencilerin danışmanlarına erişimi kolaydır ve çeşitli erişimi olanakları (yüz yüze, çevrimiçi) bulunmaktadır. Her yarıyıl içinde özellikle dönemin ilk haftalarında öğrenciler ve akademik danışmanlar toplantı yapmaktadır. Danışmanların ofis kapılarında öğrenci danışma saatlerini gösteren bilgilendirme panoları bulunmaktadır. </w:t>
      </w:r>
      <w:r w:rsidRPr="00BB2A16">
        <w:rPr>
          <w:szCs w:val="24"/>
          <w:lang w:eastAsia="en-US"/>
        </w:rPr>
        <w:lastRenderedPageBreak/>
        <w:t>Bununla birlikte gerekli duyuruları yapmak için ise OBS sistemi üzerinden danışmanı olunan bütün</w:t>
      </w:r>
      <w:r w:rsidRPr="00BB2A16">
        <w:rPr>
          <w:spacing w:val="40"/>
          <w:szCs w:val="24"/>
          <w:lang w:eastAsia="en-US"/>
        </w:rPr>
        <w:t xml:space="preserve"> </w:t>
      </w:r>
      <w:r w:rsidRPr="00BB2A16">
        <w:rPr>
          <w:szCs w:val="24"/>
          <w:lang w:eastAsia="en-US"/>
        </w:rPr>
        <w:t>öğrencilere mesaj gönderilebilmektedir. Kurum genelinde birimimiz öğrencilerinin de faydalanabileceği psikolojik danışmanlık</w:t>
      </w:r>
      <w:r>
        <w:rPr>
          <w:szCs w:val="24"/>
          <w:lang w:eastAsia="en-US"/>
        </w:rPr>
        <w:t xml:space="preserve"> </w:t>
      </w:r>
      <w:hyperlink r:id="rId134">
        <w:r w:rsidR="00A1149A">
          <w:rPr>
            <w:color w:val="0000FF"/>
            <w:spacing w:val="-2"/>
            <w:szCs w:val="24"/>
            <w:u w:val="single" w:color="0000FF"/>
            <w:lang w:eastAsia="en-US"/>
          </w:rPr>
          <w:t>[1_OD4</w:t>
        </w:r>
      </w:hyperlink>
      <w:r w:rsidR="00DE77AF" w:rsidRPr="005A38BD">
        <w:rPr>
          <w:rStyle w:val="Kpr"/>
          <w:rFonts w:eastAsiaTheme="majorEastAsia"/>
        </w:rPr>
        <w:t>]</w:t>
      </w:r>
      <w:r w:rsidRPr="00BB2A16">
        <w:rPr>
          <w:szCs w:val="24"/>
          <w:lang w:eastAsia="en-US"/>
        </w:rPr>
        <w:t xml:space="preserve"> ve kariyer merkezi hizmetleri vardır, erişilebilirdir (yüz yüze ve çevrimiçi) ve öğrencilerin bilgisine sunulmuştur</w:t>
      </w:r>
      <w:r w:rsidRPr="00AE0D28">
        <w:t xml:space="preserve"> </w:t>
      </w:r>
      <w:hyperlink r:id="rId135">
        <w:r w:rsidR="00A1149A">
          <w:rPr>
            <w:color w:val="0000FF"/>
            <w:spacing w:val="-2"/>
            <w:szCs w:val="24"/>
            <w:u w:val="single" w:color="0000FF"/>
            <w:lang w:eastAsia="en-US"/>
          </w:rPr>
          <w:t>[2_OD4</w:t>
        </w:r>
      </w:hyperlink>
      <w:r w:rsidR="00DE77AF" w:rsidRPr="005A38BD">
        <w:rPr>
          <w:rStyle w:val="Kpr"/>
          <w:rFonts w:eastAsiaTheme="majorEastAsia"/>
        </w:rPr>
        <w:t>]</w:t>
      </w:r>
      <w:r w:rsidR="00C4230E">
        <w:rPr>
          <w:rStyle w:val="Kpr"/>
          <w:rFonts w:eastAsiaTheme="majorEastAsia"/>
        </w:rPr>
        <w:t>.</w:t>
      </w:r>
      <w:r w:rsidRPr="00BB2A16">
        <w:rPr>
          <w:szCs w:val="24"/>
          <w:lang w:eastAsia="en-US"/>
        </w:rPr>
        <w:t xml:space="preserve"> Hizmetlerin yeterliliği takip </w:t>
      </w:r>
      <w:r w:rsidRPr="00BB2A16">
        <w:rPr>
          <w:spacing w:val="-2"/>
          <w:szCs w:val="24"/>
          <w:lang w:eastAsia="en-US"/>
        </w:rPr>
        <w:t>edilmektedir</w:t>
      </w:r>
      <w:r w:rsidR="00A1149A">
        <w:rPr>
          <w:spacing w:val="-2"/>
          <w:szCs w:val="24"/>
          <w:lang w:eastAsia="en-US"/>
        </w:rPr>
        <w:t xml:space="preserve"> </w:t>
      </w:r>
      <w:hyperlink r:id="rId136">
        <w:r w:rsidR="00A1149A">
          <w:rPr>
            <w:color w:val="0000FF"/>
            <w:spacing w:val="-2"/>
            <w:szCs w:val="24"/>
            <w:u w:val="single" w:color="0000FF"/>
            <w:lang w:eastAsia="en-US"/>
          </w:rPr>
          <w:t>[3_OD4</w:t>
        </w:r>
      </w:hyperlink>
      <w:r w:rsidR="00DE77AF" w:rsidRPr="005A38BD">
        <w:rPr>
          <w:rStyle w:val="Kpr"/>
          <w:rFonts w:eastAsiaTheme="majorEastAsia"/>
        </w:rPr>
        <w:t>]</w:t>
      </w:r>
      <w:r w:rsidR="00C4230E">
        <w:rPr>
          <w:rStyle w:val="Kpr"/>
          <w:rFonts w:eastAsiaTheme="majorEastAsia"/>
        </w:rPr>
        <w:t>.</w:t>
      </w:r>
      <w:r>
        <w:rPr>
          <w:szCs w:val="24"/>
          <w:lang w:eastAsia="en-US"/>
        </w:rPr>
        <w:t xml:space="preserve"> </w:t>
      </w:r>
      <w:r w:rsidRPr="00BB2A16">
        <w:rPr>
          <w:szCs w:val="24"/>
          <w:lang w:eastAsia="en-US"/>
        </w:rPr>
        <w:t>Kurumda öğrencilerin akademik gelişim ve kariyer planlamasına yönelik destek hizmetleri tanımlı ilke ve kurallar dahilinde yürütülmektedir</w:t>
      </w:r>
      <w:r>
        <w:rPr>
          <w:szCs w:val="24"/>
          <w:lang w:eastAsia="en-US"/>
        </w:rPr>
        <w:t xml:space="preserve"> </w:t>
      </w:r>
      <w:hyperlink r:id="rId137">
        <w:r w:rsidR="00A1149A">
          <w:rPr>
            <w:color w:val="0000FF"/>
            <w:spacing w:val="-2"/>
            <w:szCs w:val="24"/>
            <w:u w:val="single" w:color="0000FF"/>
            <w:lang w:eastAsia="en-US"/>
          </w:rPr>
          <w:t>[4_OD4</w:t>
        </w:r>
      </w:hyperlink>
      <w:r w:rsidR="00DE77AF" w:rsidRPr="005A38BD">
        <w:rPr>
          <w:rStyle w:val="Kpr"/>
          <w:rFonts w:eastAsiaTheme="majorEastAsia"/>
        </w:rPr>
        <w:t>]</w:t>
      </w:r>
      <w:r w:rsidR="00C4230E">
        <w:rPr>
          <w:color w:val="0000FF"/>
          <w:spacing w:val="-2"/>
          <w:szCs w:val="24"/>
          <w:u w:val="single" w:color="0000FF"/>
          <w:lang w:eastAsia="en-US"/>
        </w:rPr>
        <w:t>.</w:t>
      </w:r>
    </w:p>
    <w:p w14:paraId="335B16E8" w14:textId="77777777" w:rsidR="00AC7B18" w:rsidRPr="00BB2A16" w:rsidRDefault="00AC7B18" w:rsidP="00AC7B18">
      <w:pPr>
        <w:autoSpaceDE w:val="0"/>
        <w:autoSpaceDN w:val="0"/>
        <w:spacing w:before="120" w:after="0"/>
        <w:ind w:left="118"/>
        <w:jc w:val="left"/>
        <w:rPr>
          <w:szCs w:val="24"/>
          <w:lang w:eastAsia="en-US"/>
        </w:rPr>
      </w:pPr>
    </w:p>
    <w:p w14:paraId="488AA20A" w14:textId="77777777" w:rsidR="00AC7B18" w:rsidRDefault="00AC7B18" w:rsidP="00AC7B18">
      <w:pPr>
        <w:tabs>
          <w:tab w:val="left" w:pos="758"/>
        </w:tabs>
        <w:autoSpaceDE w:val="0"/>
        <w:autoSpaceDN w:val="0"/>
        <w:spacing w:before="0" w:after="0"/>
        <w:ind w:left="117"/>
        <w:jc w:val="left"/>
        <w:outlineLvl w:val="2"/>
        <w:rPr>
          <w:b/>
          <w:bCs/>
          <w:spacing w:val="-2"/>
          <w:szCs w:val="24"/>
          <w:lang w:eastAsia="en-US"/>
        </w:rPr>
      </w:pPr>
      <w:bookmarkStart w:id="52" w:name="_bookmark46"/>
      <w:bookmarkEnd w:id="52"/>
      <w:r>
        <w:rPr>
          <w:b/>
          <w:bCs/>
          <w:szCs w:val="24"/>
          <w:lang w:eastAsia="en-US"/>
        </w:rPr>
        <w:t xml:space="preserve">B.3.3. </w:t>
      </w:r>
      <w:r w:rsidRPr="00BB2A16">
        <w:rPr>
          <w:b/>
          <w:bCs/>
          <w:szCs w:val="24"/>
          <w:lang w:eastAsia="en-US"/>
        </w:rPr>
        <w:t>Tesis</w:t>
      </w:r>
      <w:r w:rsidRPr="00BB2A16">
        <w:rPr>
          <w:b/>
          <w:bCs/>
          <w:spacing w:val="-3"/>
          <w:szCs w:val="24"/>
          <w:lang w:eastAsia="en-US"/>
        </w:rPr>
        <w:t xml:space="preserve"> </w:t>
      </w:r>
      <w:r w:rsidRPr="00BB2A16">
        <w:rPr>
          <w:b/>
          <w:bCs/>
          <w:szCs w:val="24"/>
          <w:lang w:eastAsia="en-US"/>
        </w:rPr>
        <w:t>ve</w:t>
      </w:r>
      <w:r w:rsidRPr="00BB2A16">
        <w:rPr>
          <w:b/>
          <w:bCs/>
          <w:spacing w:val="-2"/>
          <w:szCs w:val="24"/>
          <w:lang w:eastAsia="en-US"/>
        </w:rPr>
        <w:t xml:space="preserve"> Altyapılar</w:t>
      </w:r>
    </w:p>
    <w:p w14:paraId="097738B8" w14:textId="11DCAE0F" w:rsidR="00AC7B18" w:rsidRPr="00BB2A16" w:rsidRDefault="00AC7B18" w:rsidP="00AC7B18">
      <w:pPr>
        <w:autoSpaceDE w:val="0"/>
        <w:autoSpaceDN w:val="0"/>
        <w:spacing w:before="258" w:after="0"/>
        <w:ind w:right="174"/>
        <w:rPr>
          <w:szCs w:val="24"/>
          <w:lang w:eastAsia="en-US"/>
        </w:rPr>
      </w:pPr>
      <w:r w:rsidRPr="00BB2A16">
        <w:rPr>
          <w:szCs w:val="24"/>
          <w:lang w:eastAsia="en-US"/>
        </w:rPr>
        <w:t>Te</w:t>
      </w:r>
      <w:r>
        <w:rPr>
          <w:szCs w:val="24"/>
          <w:lang w:eastAsia="en-US"/>
        </w:rPr>
        <w:t>s</w:t>
      </w:r>
      <w:r w:rsidRPr="00BB2A16">
        <w:rPr>
          <w:szCs w:val="24"/>
          <w:lang w:eastAsia="en-US"/>
        </w:rPr>
        <w:t>is ve altyapılar (yemekhane, yurt, teknoloji donanımlı çalışma alanları; sağlık, ulaşım, bilişim hizmetleri, uzaktan eğitim altyapısı) ihtiyaca uygun nitelik ve niceliktedir, erişilebilirdir ve öğrencilerin bilgisine/kullanımına sunulmuştur. Tesis ve altyapıların kullanımı irdelenmektedir. Kurum genelinde öğrenciler yemekhane hizmetlerine uygun ödemelerle erişebilmekte, ihtiyaç sahibi öğrencilere yemek bursu verilmekte ve yemek menüleri aylık olarak ilan edilmektedir</w:t>
      </w:r>
      <w:r>
        <w:rPr>
          <w:szCs w:val="24"/>
          <w:lang w:eastAsia="en-US"/>
        </w:rPr>
        <w:t xml:space="preserve"> </w:t>
      </w:r>
      <w:hyperlink r:id="rId138">
        <w:r w:rsidR="00A1149A">
          <w:rPr>
            <w:color w:val="0000FF"/>
            <w:spacing w:val="-2"/>
            <w:szCs w:val="24"/>
            <w:u w:val="single" w:color="0000FF"/>
            <w:lang w:eastAsia="en-US"/>
          </w:rPr>
          <w:t>[1_OD4</w:t>
        </w:r>
      </w:hyperlink>
      <w:r w:rsidR="00DE77AF" w:rsidRPr="005A38BD">
        <w:rPr>
          <w:rStyle w:val="Kpr"/>
          <w:rFonts w:eastAsiaTheme="majorEastAsia"/>
        </w:rPr>
        <w:t>]</w:t>
      </w:r>
      <w:r w:rsidR="00C4230E">
        <w:rPr>
          <w:rStyle w:val="Kpr"/>
          <w:rFonts w:eastAsiaTheme="majorEastAsia"/>
        </w:rPr>
        <w:t>.</w:t>
      </w:r>
      <w:r w:rsidRPr="00BB2A16">
        <w:rPr>
          <w:szCs w:val="24"/>
          <w:lang w:eastAsia="en-US"/>
        </w:rPr>
        <w:t xml:space="preserve"> Yemekhanelerin yanı sıra öğrencilerin beslenme ihtiyaçlarını karşılayabilecekleri kafeterya, kantin, market ve fırın bulunmaktadır. Kampüs içerisinde farklı disiplinler için zengin kaynaklar içeren kütüphane binası bulunmaktadır</w:t>
      </w:r>
      <w:r>
        <w:t xml:space="preserve"> </w:t>
      </w:r>
      <w:hyperlink r:id="rId139">
        <w:r w:rsidR="00A1149A">
          <w:rPr>
            <w:color w:val="0000FF"/>
            <w:spacing w:val="-2"/>
            <w:szCs w:val="24"/>
            <w:u w:val="single" w:color="0000FF"/>
            <w:lang w:eastAsia="en-US"/>
          </w:rPr>
          <w:t>[2_OD4</w:t>
        </w:r>
      </w:hyperlink>
      <w:r w:rsidR="00DE77AF" w:rsidRPr="005A38BD">
        <w:rPr>
          <w:rStyle w:val="Kpr"/>
          <w:rFonts w:eastAsiaTheme="majorEastAsia"/>
        </w:rPr>
        <w:t>]</w:t>
      </w:r>
      <w:r w:rsidR="00C4230E">
        <w:rPr>
          <w:rStyle w:val="Kpr"/>
          <w:rFonts w:eastAsiaTheme="majorEastAsia"/>
        </w:rPr>
        <w:t>.</w:t>
      </w:r>
      <w:r>
        <w:t xml:space="preserve"> </w:t>
      </w:r>
      <w:r w:rsidRPr="00BB2A16">
        <w:rPr>
          <w:szCs w:val="24"/>
          <w:lang w:eastAsia="en-US"/>
        </w:rPr>
        <w:t>Kurumda öğrenci ve personellerin serbest zamanlarını değerlendirebileceği 2 adet yarı</w:t>
      </w:r>
      <w:r w:rsidRPr="00BB2A16">
        <w:rPr>
          <w:spacing w:val="40"/>
          <w:szCs w:val="24"/>
          <w:lang w:eastAsia="en-US"/>
        </w:rPr>
        <w:t xml:space="preserve"> </w:t>
      </w:r>
      <w:r w:rsidRPr="00BB2A16">
        <w:rPr>
          <w:szCs w:val="24"/>
          <w:lang w:eastAsia="en-US"/>
        </w:rPr>
        <w:t>olimpik yüzme havuzu, çok amaçlı kapalı spor salonu; boks, jimnastik vb. branşlarda faaliyetlerin yapılabileceği cep spor salonlar ve fitness salonu bulunmaktadır</w:t>
      </w:r>
      <w:r w:rsidR="00C4230E">
        <w:rPr>
          <w:szCs w:val="24"/>
          <w:lang w:eastAsia="en-US"/>
        </w:rPr>
        <w:t xml:space="preserve"> </w:t>
      </w:r>
      <w:hyperlink r:id="rId140">
        <w:r w:rsidR="00A1149A">
          <w:rPr>
            <w:color w:val="0000FF"/>
            <w:spacing w:val="-2"/>
            <w:szCs w:val="24"/>
            <w:u w:val="single" w:color="0000FF"/>
            <w:lang w:eastAsia="en-US"/>
          </w:rPr>
          <w:t>[3_OD4</w:t>
        </w:r>
      </w:hyperlink>
      <w:r>
        <w:rPr>
          <w:color w:val="0000FF"/>
          <w:spacing w:val="-2"/>
          <w:szCs w:val="24"/>
          <w:u w:val="single" w:color="0000FF"/>
          <w:lang w:eastAsia="en-US"/>
        </w:rPr>
        <w:t xml:space="preserve">- </w:t>
      </w:r>
      <w:hyperlink r:id="rId141">
        <w:r>
          <w:rPr>
            <w:color w:val="0000FF"/>
            <w:spacing w:val="-2"/>
            <w:szCs w:val="24"/>
            <w:u w:val="single" w:color="0000FF"/>
            <w:lang w:eastAsia="en-US"/>
          </w:rPr>
          <w:t>4_OD4</w:t>
        </w:r>
      </w:hyperlink>
      <w:r w:rsidR="00DE77AF" w:rsidRPr="005A38BD">
        <w:rPr>
          <w:rStyle w:val="Kpr"/>
          <w:rFonts w:eastAsiaTheme="majorEastAsia"/>
        </w:rPr>
        <w:t>]</w:t>
      </w:r>
      <w:r w:rsidR="00C4230E" w:rsidRPr="00C4230E">
        <w:rPr>
          <w:rStyle w:val="Kpr"/>
          <w:rFonts w:eastAsiaTheme="majorEastAsia"/>
          <w:u w:val="none"/>
        </w:rPr>
        <w:t>.</w:t>
      </w:r>
      <w:r w:rsidR="00DE77AF" w:rsidRPr="00C4230E">
        <w:rPr>
          <w:rStyle w:val="Kpr"/>
          <w:rFonts w:eastAsiaTheme="majorEastAsia"/>
          <w:u w:val="none"/>
        </w:rPr>
        <w:t xml:space="preserve"> </w:t>
      </w:r>
      <w:r w:rsidRPr="00BB2A16">
        <w:rPr>
          <w:szCs w:val="24"/>
          <w:lang w:eastAsia="en-US"/>
        </w:rPr>
        <w:t>Ayrıca kurum bünyesinde sağlık hizmetleri verilmektedir. Bu amaçla Üniversite yerleşkesinde bir Aile Sağlığı Merkezi bulunmaktadı</w:t>
      </w:r>
      <w:r>
        <w:rPr>
          <w:szCs w:val="24"/>
          <w:lang w:eastAsia="en-US"/>
        </w:rPr>
        <w:t xml:space="preserve">r. </w:t>
      </w:r>
      <w:r w:rsidRPr="00BB2A16">
        <w:rPr>
          <w:szCs w:val="24"/>
          <w:lang w:eastAsia="en-US"/>
        </w:rPr>
        <w:t xml:space="preserve">Tesis ve altyapının kullanımı izlenmekte ve ihtiyaçlar doğrultusunda </w:t>
      </w:r>
      <w:r w:rsidRPr="00BB2A16">
        <w:rPr>
          <w:spacing w:val="-2"/>
          <w:szCs w:val="24"/>
          <w:lang w:eastAsia="en-US"/>
        </w:rPr>
        <w:t>iyileştirilmektedir.</w:t>
      </w:r>
    </w:p>
    <w:p w14:paraId="3DC7B194" w14:textId="77777777" w:rsidR="00AC7B18" w:rsidRPr="00BB2A16" w:rsidRDefault="00AC7B18" w:rsidP="00AC7B18">
      <w:pPr>
        <w:autoSpaceDE w:val="0"/>
        <w:autoSpaceDN w:val="0"/>
        <w:spacing w:before="120" w:after="0"/>
        <w:ind w:left="118"/>
        <w:jc w:val="left"/>
        <w:rPr>
          <w:szCs w:val="24"/>
          <w:lang w:eastAsia="en-US"/>
        </w:rPr>
      </w:pPr>
    </w:p>
    <w:p w14:paraId="30F4403A"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53" w:name="_bookmark47"/>
      <w:bookmarkEnd w:id="53"/>
      <w:r>
        <w:rPr>
          <w:b/>
          <w:bCs/>
          <w:szCs w:val="24"/>
          <w:lang w:eastAsia="en-US"/>
        </w:rPr>
        <w:t xml:space="preserve">B.3.4. </w:t>
      </w:r>
      <w:r w:rsidRPr="00BB2A16">
        <w:rPr>
          <w:b/>
          <w:bCs/>
          <w:szCs w:val="24"/>
          <w:lang w:eastAsia="en-US"/>
        </w:rPr>
        <w:t xml:space="preserve">Dezavantajlı </w:t>
      </w:r>
      <w:r w:rsidRPr="00BB2A16">
        <w:rPr>
          <w:b/>
          <w:bCs/>
          <w:spacing w:val="-2"/>
          <w:szCs w:val="24"/>
          <w:lang w:eastAsia="en-US"/>
        </w:rPr>
        <w:t>Gruplar</w:t>
      </w:r>
    </w:p>
    <w:p w14:paraId="2550B329" w14:textId="390122B6" w:rsidR="00AC7B18" w:rsidRPr="0050278C" w:rsidRDefault="00AC7B18" w:rsidP="00AC7B18">
      <w:pPr>
        <w:autoSpaceDE w:val="0"/>
        <w:autoSpaceDN w:val="0"/>
        <w:spacing w:before="258" w:after="0"/>
        <w:ind w:left="118" w:right="174"/>
        <w:rPr>
          <w:szCs w:val="24"/>
          <w:lang w:eastAsia="en-US"/>
        </w:rPr>
      </w:pPr>
      <w:r w:rsidRPr="00BB2A16">
        <w:rPr>
          <w:szCs w:val="24"/>
          <w:lang w:eastAsia="en-US"/>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r>
        <w:rPr>
          <w:szCs w:val="24"/>
          <w:lang w:eastAsia="en-US"/>
        </w:rPr>
        <w:t xml:space="preserve"> </w:t>
      </w:r>
      <w:r w:rsidRPr="00BB2A16">
        <w:rPr>
          <w:szCs w:val="24"/>
          <w:lang w:eastAsia="en-US"/>
        </w:rPr>
        <w:t>Dezavantajlı grupların eğitim olanaklarına nitelikli ve adil erişimine</w:t>
      </w:r>
      <w:r w:rsidRPr="00BB2A16">
        <w:rPr>
          <w:spacing w:val="40"/>
          <w:szCs w:val="24"/>
          <w:lang w:eastAsia="en-US"/>
        </w:rPr>
        <w:t xml:space="preserve"> </w:t>
      </w:r>
      <w:r w:rsidRPr="00BB2A16">
        <w:rPr>
          <w:szCs w:val="24"/>
          <w:lang w:eastAsia="en-US"/>
        </w:rPr>
        <w:t>ilişkin planlamalar bulunmaktadır</w:t>
      </w:r>
      <w:r>
        <w:rPr>
          <w:szCs w:val="24"/>
          <w:lang w:eastAsia="en-US"/>
        </w:rPr>
        <w:t xml:space="preserve"> </w:t>
      </w:r>
      <w:hyperlink r:id="rId142">
        <w:r w:rsidR="00A1149A">
          <w:rPr>
            <w:color w:val="0000FF"/>
            <w:spacing w:val="-2"/>
            <w:szCs w:val="24"/>
            <w:u w:val="single" w:color="0000FF"/>
            <w:lang w:eastAsia="en-US"/>
          </w:rPr>
          <w:t>[1_OD4</w:t>
        </w:r>
      </w:hyperlink>
      <w:r w:rsidR="00DE77AF" w:rsidRPr="005A38BD">
        <w:rPr>
          <w:rStyle w:val="Kpr"/>
          <w:rFonts w:eastAsiaTheme="majorEastAsia"/>
        </w:rPr>
        <w:t>]</w:t>
      </w:r>
      <w:r w:rsidR="00C4230E">
        <w:rPr>
          <w:rStyle w:val="Kpr"/>
          <w:rFonts w:eastAsiaTheme="majorEastAsia"/>
        </w:rPr>
        <w:t>.</w:t>
      </w:r>
    </w:p>
    <w:p w14:paraId="23F5E751" w14:textId="77777777" w:rsidR="00AC7B18" w:rsidRPr="00BB2A16" w:rsidRDefault="00AC7B18" w:rsidP="00AC7B18">
      <w:pPr>
        <w:autoSpaceDE w:val="0"/>
        <w:autoSpaceDN w:val="0"/>
        <w:spacing w:before="120" w:after="0"/>
        <w:ind w:left="118"/>
        <w:jc w:val="left"/>
        <w:rPr>
          <w:szCs w:val="24"/>
          <w:lang w:eastAsia="en-US"/>
        </w:rPr>
      </w:pPr>
    </w:p>
    <w:p w14:paraId="2BB7C37A"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54" w:name="_bookmark48"/>
      <w:bookmarkEnd w:id="54"/>
      <w:r>
        <w:rPr>
          <w:b/>
          <w:bCs/>
          <w:szCs w:val="24"/>
          <w:lang w:eastAsia="en-US"/>
        </w:rPr>
        <w:t xml:space="preserve">B.3.5. </w:t>
      </w:r>
      <w:r w:rsidRPr="00BB2A16">
        <w:rPr>
          <w:b/>
          <w:bCs/>
          <w:szCs w:val="24"/>
          <w:lang w:eastAsia="en-US"/>
        </w:rPr>
        <w:t>Sosyal,</w:t>
      </w:r>
      <w:r w:rsidRPr="00BB2A16">
        <w:rPr>
          <w:b/>
          <w:bCs/>
          <w:spacing w:val="-2"/>
          <w:szCs w:val="24"/>
          <w:lang w:eastAsia="en-US"/>
        </w:rPr>
        <w:t xml:space="preserve"> </w:t>
      </w:r>
      <w:r w:rsidRPr="00BB2A16">
        <w:rPr>
          <w:b/>
          <w:bCs/>
          <w:szCs w:val="24"/>
          <w:lang w:eastAsia="en-US"/>
        </w:rPr>
        <w:t xml:space="preserve">Kültürel, Sportif </w:t>
      </w:r>
      <w:r w:rsidRPr="00BB2A16">
        <w:rPr>
          <w:b/>
          <w:bCs/>
          <w:spacing w:val="-2"/>
          <w:szCs w:val="24"/>
          <w:lang w:eastAsia="en-US"/>
        </w:rPr>
        <w:t>Faaliyetler</w:t>
      </w:r>
    </w:p>
    <w:p w14:paraId="43D2E9E0" w14:textId="2B8C1F32" w:rsidR="00AC7B18" w:rsidRPr="00BB2A16" w:rsidRDefault="00AC7B18" w:rsidP="00AC7B18">
      <w:pPr>
        <w:autoSpaceDE w:val="0"/>
        <w:autoSpaceDN w:val="0"/>
        <w:spacing w:before="120" w:after="0"/>
        <w:ind w:left="118"/>
        <w:rPr>
          <w:szCs w:val="24"/>
          <w:lang w:eastAsia="en-US"/>
        </w:rPr>
      </w:pPr>
      <w:r w:rsidRPr="00BB2A16">
        <w:rPr>
          <w:szCs w:val="24"/>
          <w:lang w:eastAsia="en-US"/>
        </w:rPr>
        <w:t>Öğrenci toplulukları ve bu toplulukların etkinlikleri, sosyal, kültürel ve sportif faaliyetlerine yönelik mekân, bütçe ve rehberlik desteği vardır. Ayrıca sosyal, kültürel, sportif faaliyetleri yürüten ve yöneten idari örgütlenme mevcuttur</w:t>
      </w:r>
      <w:r>
        <w:rPr>
          <w:szCs w:val="24"/>
          <w:lang w:eastAsia="en-US"/>
        </w:rPr>
        <w:t xml:space="preserve"> </w:t>
      </w:r>
      <w:hyperlink r:id="rId143">
        <w:r w:rsidR="00A1149A">
          <w:rPr>
            <w:color w:val="0000FF"/>
            <w:spacing w:val="-2"/>
            <w:szCs w:val="24"/>
            <w:u w:val="single" w:color="0000FF"/>
            <w:lang w:eastAsia="en-US"/>
          </w:rPr>
          <w:t>[1_OD4</w:t>
        </w:r>
      </w:hyperlink>
      <w:r w:rsidR="00DE77AF" w:rsidRPr="005A38BD">
        <w:rPr>
          <w:rStyle w:val="Kpr"/>
          <w:rFonts w:eastAsiaTheme="majorEastAsia"/>
        </w:rPr>
        <w:t>]</w:t>
      </w:r>
      <w:r w:rsidR="00C4230E">
        <w:rPr>
          <w:rStyle w:val="Kpr"/>
          <w:rFonts w:eastAsiaTheme="majorEastAsia"/>
        </w:rPr>
        <w:t>.</w:t>
      </w:r>
      <w:r w:rsidRPr="00BB2A16">
        <w:rPr>
          <w:szCs w:val="24"/>
          <w:lang w:eastAsia="en-US"/>
        </w:rPr>
        <w:t xml:space="preserve"> Gerçekleştirilen faaliyetler izlenmekte, ihtiyaçlar doğrultusunda iyileştirilmektedir. Kurumun genelinde sosyal, kültürel ve sportif faaliyetler erişilebilirdir ve bunlardan fırsat eşitliğine dayalı olara</w:t>
      </w:r>
      <w:r>
        <w:rPr>
          <w:szCs w:val="24"/>
          <w:lang w:eastAsia="en-US"/>
        </w:rPr>
        <w:t xml:space="preserve">k </w:t>
      </w:r>
      <w:r w:rsidRPr="00BB2A16">
        <w:rPr>
          <w:szCs w:val="24"/>
          <w:lang w:eastAsia="en-US"/>
        </w:rPr>
        <w:t>yararlanılmaktadır</w:t>
      </w:r>
      <w:r>
        <w:rPr>
          <w:szCs w:val="24"/>
          <w:lang w:eastAsia="en-US"/>
        </w:rPr>
        <w:t xml:space="preserve"> </w:t>
      </w:r>
      <w:hyperlink r:id="rId144">
        <w:r w:rsidR="00A1149A">
          <w:rPr>
            <w:color w:val="0000FF"/>
            <w:spacing w:val="-2"/>
            <w:szCs w:val="24"/>
            <w:u w:val="single" w:color="0000FF"/>
            <w:lang w:eastAsia="en-US"/>
          </w:rPr>
          <w:t>[2_OD4</w:t>
        </w:r>
      </w:hyperlink>
      <w:r>
        <w:rPr>
          <w:szCs w:val="24"/>
          <w:lang w:eastAsia="en-US"/>
        </w:rPr>
        <w:t xml:space="preserve"> </w:t>
      </w:r>
      <w:r w:rsidR="00DE77AF" w:rsidRPr="005A38BD">
        <w:rPr>
          <w:rStyle w:val="Kpr"/>
          <w:rFonts w:eastAsiaTheme="majorEastAsia"/>
        </w:rPr>
        <w:t>]</w:t>
      </w:r>
      <w:r w:rsidR="00C4230E">
        <w:rPr>
          <w:rStyle w:val="Kpr"/>
          <w:rFonts w:eastAsiaTheme="majorEastAsia"/>
        </w:rPr>
        <w:t>.</w:t>
      </w:r>
    </w:p>
    <w:p w14:paraId="0D6305F4" w14:textId="77777777" w:rsidR="00AC7B18" w:rsidRPr="00BB2A16" w:rsidRDefault="00AC7B18" w:rsidP="00AC7B18">
      <w:pPr>
        <w:autoSpaceDE w:val="0"/>
        <w:autoSpaceDN w:val="0"/>
        <w:spacing w:before="120" w:after="0"/>
        <w:ind w:left="118"/>
        <w:jc w:val="left"/>
        <w:rPr>
          <w:szCs w:val="24"/>
          <w:lang w:eastAsia="en-US"/>
        </w:rPr>
      </w:pPr>
    </w:p>
    <w:p w14:paraId="2AE8115F" w14:textId="77777777" w:rsidR="00AC7B18" w:rsidRPr="00BB2A16" w:rsidRDefault="00AC7B18" w:rsidP="00AC7B18">
      <w:pPr>
        <w:tabs>
          <w:tab w:val="left" w:pos="654"/>
        </w:tabs>
        <w:autoSpaceDE w:val="0"/>
        <w:autoSpaceDN w:val="0"/>
        <w:spacing w:before="0" w:after="0"/>
        <w:ind w:left="117"/>
        <w:jc w:val="left"/>
        <w:outlineLvl w:val="1"/>
        <w:rPr>
          <w:b/>
          <w:bCs/>
          <w:sz w:val="28"/>
          <w:szCs w:val="28"/>
          <w:lang w:eastAsia="en-US"/>
        </w:rPr>
      </w:pPr>
      <w:bookmarkStart w:id="55" w:name="_bookmark49"/>
      <w:bookmarkEnd w:id="55"/>
      <w:r>
        <w:rPr>
          <w:b/>
          <w:bCs/>
          <w:sz w:val="28"/>
          <w:szCs w:val="28"/>
          <w:lang w:eastAsia="en-US"/>
        </w:rPr>
        <w:t xml:space="preserve">B.4. </w:t>
      </w:r>
      <w:r w:rsidRPr="00BB2A16">
        <w:rPr>
          <w:b/>
          <w:bCs/>
          <w:sz w:val="28"/>
          <w:szCs w:val="28"/>
          <w:lang w:eastAsia="en-US"/>
        </w:rPr>
        <w:t>Öğretim</w:t>
      </w:r>
      <w:r w:rsidRPr="00BB2A16">
        <w:rPr>
          <w:b/>
          <w:bCs/>
          <w:spacing w:val="-1"/>
          <w:sz w:val="28"/>
          <w:szCs w:val="28"/>
          <w:lang w:eastAsia="en-US"/>
        </w:rPr>
        <w:t xml:space="preserve"> </w:t>
      </w:r>
      <w:r w:rsidRPr="00BB2A16">
        <w:rPr>
          <w:b/>
          <w:bCs/>
          <w:spacing w:val="-2"/>
          <w:sz w:val="28"/>
          <w:szCs w:val="28"/>
          <w:lang w:eastAsia="en-US"/>
        </w:rPr>
        <w:t>Kadrosu</w:t>
      </w:r>
    </w:p>
    <w:p w14:paraId="23EF380A" w14:textId="77777777" w:rsidR="00AC7B18" w:rsidRPr="00BB2A16" w:rsidRDefault="00AC7B18" w:rsidP="00AC7B18">
      <w:pPr>
        <w:autoSpaceDE w:val="0"/>
        <w:autoSpaceDN w:val="0"/>
        <w:spacing w:before="79" w:after="0"/>
        <w:jc w:val="left"/>
        <w:rPr>
          <w:b/>
          <w:sz w:val="28"/>
          <w:szCs w:val="24"/>
          <w:lang w:eastAsia="en-US"/>
        </w:rPr>
      </w:pPr>
    </w:p>
    <w:p w14:paraId="2B4598E6"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56" w:name="_bookmark50"/>
      <w:bookmarkEnd w:id="56"/>
      <w:r>
        <w:rPr>
          <w:b/>
          <w:bCs/>
          <w:szCs w:val="24"/>
          <w:lang w:eastAsia="en-US"/>
        </w:rPr>
        <w:t xml:space="preserve">B.4.1. </w:t>
      </w:r>
      <w:r w:rsidRPr="00BB2A16">
        <w:rPr>
          <w:b/>
          <w:bCs/>
          <w:szCs w:val="24"/>
          <w:lang w:eastAsia="en-US"/>
        </w:rPr>
        <w:t>Atama,</w:t>
      </w:r>
      <w:r w:rsidRPr="00BB2A16">
        <w:rPr>
          <w:b/>
          <w:bCs/>
          <w:spacing w:val="-2"/>
          <w:szCs w:val="24"/>
          <w:lang w:eastAsia="en-US"/>
        </w:rPr>
        <w:t xml:space="preserve"> </w:t>
      </w:r>
      <w:r w:rsidRPr="00BB2A16">
        <w:rPr>
          <w:b/>
          <w:bCs/>
          <w:szCs w:val="24"/>
          <w:lang w:eastAsia="en-US"/>
        </w:rPr>
        <w:t>Yükseltme</w:t>
      </w:r>
      <w:r w:rsidRPr="00BB2A16">
        <w:rPr>
          <w:b/>
          <w:bCs/>
          <w:spacing w:val="-1"/>
          <w:szCs w:val="24"/>
          <w:lang w:eastAsia="en-US"/>
        </w:rPr>
        <w:t xml:space="preserve"> </w:t>
      </w:r>
      <w:r w:rsidRPr="00BB2A16">
        <w:rPr>
          <w:b/>
          <w:bCs/>
          <w:szCs w:val="24"/>
          <w:lang w:eastAsia="en-US"/>
        </w:rPr>
        <w:t>ve</w:t>
      </w:r>
      <w:r w:rsidRPr="00BB2A16">
        <w:rPr>
          <w:b/>
          <w:bCs/>
          <w:spacing w:val="-1"/>
          <w:szCs w:val="24"/>
          <w:lang w:eastAsia="en-US"/>
        </w:rPr>
        <w:t xml:space="preserve"> </w:t>
      </w:r>
      <w:r w:rsidRPr="00BB2A16">
        <w:rPr>
          <w:b/>
          <w:bCs/>
          <w:szCs w:val="24"/>
          <w:lang w:eastAsia="en-US"/>
        </w:rPr>
        <w:t>Görevlendirme</w:t>
      </w:r>
      <w:r w:rsidRPr="00BB2A16">
        <w:rPr>
          <w:b/>
          <w:bCs/>
          <w:spacing w:val="-1"/>
          <w:szCs w:val="24"/>
          <w:lang w:eastAsia="en-US"/>
        </w:rPr>
        <w:t xml:space="preserve"> </w:t>
      </w:r>
      <w:r w:rsidRPr="00BB2A16">
        <w:rPr>
          <w:b/>
          <w:bCs/>
          <w:spacing w:val="-2"/>
          <w:szCs w:val="24"/>
          <w:lang w:eastAsia="en-US"/>
        </w:rPr>
        <w:t>Kriterleri</w:t>
      </w:r>
    </w:p>
    <w:p w14:paraId="28076B0D" w14:textId="5C31D9BF" w:rsidR="00AC7B18" w:rsidRPr="00BB2A16" w:rsidRDefault="00AC7B18" w:rsidP="00AC7B18">
      <w:pPr>
        <w:autoSpaceDE w:val="0"/>
        <w:autoSpaceDN w:val="0"/>
        <w:spacing w:before="258" w:after="0"/>
        <w:ind w:left="118" w:right="174"/>
        <w:rPr>
          <w:szCs w:val="24"/>
          <w:lang w:eastAsia="en-US"/>
        </w:rPr>
      </w:pPr>
      <w:r w:rsidRPr="00BB2A16">
        <w:rPr>
          <w:szCs w:val="24"/>
          <w:lang w:eastAsia="en-US"/>
        </w:rPr>
        <w:t xml:space="preserve">Öğretim elemanı atama, yükseltme ve görevlendirme süreç ve kriterleri belirlenmiş ve </w:t>
      </w:r>
      <w:r w:rsidRPr="00BB2A16">
        <w:rPr>
          <w:szCs w:val="24"/>
          <w:lang w:eastAsia="en-US"/>
        </w:rPr>
        <w:lastRenderedPageBreak/>
        <w:t xml:space="preserve">kamuoyuna açıktır. İlgili süreç ve kriterler akademik liyakati gözetip, fırsat eşitliğini sağlayacak niteliktedir. Uygulamanın kriterlere uygun olduğu kanıtlanmaktadır. Öğretim elemanı ders yükü ve dağılım dengesi şeffaf olarak paylaşılır. Kurumun öğretim üyesinden beklentisi bireylerce bilinir. Kurumda eğitim-öğretim ilkelerine ve kültürüne uyum </w:t>
      </w:r>
      <w:r w:rsidRPr="00BB2A16">
        <w:rPr>
          <w:spacing w:val="-2"/>
          <w:szCs w:val="24"/>
          <w:lang w:eastAsia="en-US"/>
        </w:rPr>
        <w:t xml:space="preserve">gözetilmektedir </w:t>
      </w:r>
      <w:hyperlink r:id="rId145" w:history="1">
        <w:r w:rsidR="00A1149A">
          <w:rPr>
            <w:rStyle w:val="Kpr"/>
            <w:spacing w:val="-2"/>
            <w:szCs w:val="24"/>
            <w:lang w:eastAsia="en-US"/>
          </w:rPr>
          <w:t>[1_OD4</w:t>
        </w:r>
      </w:hyperlink>
      <w:r w:rsidR="00DE77AF" w:rsidRPr="005A38BD">
        <w:rPr>
          <w:rStyle w:val="Kpr"/>
          <w:rFonts w:eastAsiaTheme="majorEastAsia"/>
        </w:rPr>
        <w:t>]</w:t>
      </w:r>
      <w:r w:rsidR="00C4230E">
        <w:rPr>
          <w:rStyle w:val="Kpr"/>
          <w:rFonts w:eastAsiaTheme="majorEastAsia"/>
        </w:rPr>
        <w:t>.</w:t>
      </w:r>
      <w:r>
        <w:rPr>
          <w:szCs w:val="24"/>
          <w:lang w:eastAsia="en-US"/>
        </w:rPr>
        <w:t xml:space="preserve"> </w:t>
      </w:r>
      <w:r w:rsidRPr="00BB2A16">
        <w:rPr>
          <w:szCs w:val="24"/>
          <w:lang w:eastAsia="en-US"/>
        </w:rPr>
        <w:t>Kurumun</w:t>
      </w:r>
      <w:r w:rsidRPr="00BB2A16">
        <w:rPr>
          <w:spacing w:val="-3"/>
          <w:szCs w:val="24"/>
          <w:lang w:eastAsia="en-US"/>
        </w:rPr>
        <w:t xml:space="preserve"> </w:t>
      </w:r>
      <w:r w:rsidRPr="00BB2A16">
        <w:rPr>
          <w:szCs w:val="24"/>
          <w:lang w:eastAsia="en-US"/>
        </w:rPr>
        <w:t>tüm</w:t>
      </w:r>
      <w:r w:rsidRPr="00BB2A16">
        <w:rPr>
          <w:spacing w:val="-3"/>
          <w:szCs w:val="24"/>
          <w:lang w:eastAsia="en-US"/>
        </w:rPr>
        <w:t xml:space="preserve"> </w:t>
      </w:r>
      <w:r w:rsidRPr="00BB2A16">
        <w:rPr>
          <w:szCs w:val="24"/>
          <w:lang w:eastAsia="en-US"/>
        </w:rPr>
        <w:t>alanlar</w:t>
      </w:r>
      <w:r w:rsidRPr="00BB2A16">
        <w:rPr>
          <w:spacing w:val="-3"/>
          <w:szCs w:val="24"/>
          <w:lang w:eastAsia="en-US"/>
        </w:rPr>
        <w:t xml:space="preserve"> </w:t>
      </w:r>
      <w:r w:rsidRPr="00BB2A16">
        <w:rPr>
          <w:szCs w:val="24"/>
          <w:lang w:eastAsia="en-US"/>
        </w:rPr>
        <w:t>için</w:t>
      </w:r>
      <w:r w:rsidRPr="00BB2A16">
        <w:rPr>
          <w:spacing w:val="-3"/>
          <w:szCs w:val="24"/>
          <w:lang w:eastAsia="en-US"/>
        </w:rPr>
        <w:t xml:space="preserve"> </w:t>
      </w:r>
      <w:r w:rsidRPr="00BB2A16">
        <w:rPr>
          <w:szCs w:val="24"/>
          <w:lang w:eastAsia="en-US"/>
        </w:rPr>
        <w:t>tanımlı</w:t>
      </w:r>
      <w:r w:rsidRPr="00BB2A16">
        <w:rPr>
          <w:spacing w:val="-3"/>
          <w:szCs w:val="24"/>
          <w:lang w:eastAsia="en-US"/>
        </w:rPr>
        <w:t xml:space="preserve"> </w:t>
      </w:r>
      <w:r w:rsidRPr="00BB2A16">
        <w:rPr>
          <w:szCs w:val="24"/>
          <w:lang w:eastAsia="en-US"/>
        </w:rPr>
        <w:t>ve</w:t>
      </w:r>
      <w:r w:rsidRPr="00BB2A16">
        <w:rPr>
          <w:spacing w:val="-3"/>
          <w:szCs w:val="24"/>
          <w:lang w:eastAsia="en-US"/>
        </w:rPr>
        <w:t xml:space="preserve"> </w:t>
      </w:r>
      <w:r w:rsidRPr="00BB2A16">
        <w:rPr>
          <w:szCs w:val="24"/>
          <w:lang w:eastAsia="en-US"/>
        </w:rPr>
        <w:t>paydaşlarca</w:t>
      </w:r>
      <w:r w:rsidRPr="00BB2A16">
        <w:rPr>
          <w:spacing w:val="-3"/>
          <w:szCs w:val="24"/>
          <w:lang w:eastAsia="en-US"/>
        </w:rPr>
        <w:t xml:space="preserve"> </w:t>
      </w:r>
      <w:r w:rsidRPr="00BB2A16">
        <w:rPr>
          <w:szCs w:val="24"/>
          <w:lang w:eastAsia="en-US"/>
        </w:rPr>
        <w:t>bilinen</w:t>
      </w:r>
      <w:r w:rsidRPr="00BB2A16">
        <w:rPr>
          <w:spacing w:val="-4"/>
          <w:szCs w:val="24"/>
          <w:lang w:eastAsia="en-US"/>
        </w:rPr>
        <w:t xml:space="preserve"> </w:t>
      </w:r>
      <w:r w:rsidRPr="00BB2A16">
        <w:rPr>
          <w:szCs w:val="24"/>
          <w:lang w:eastAsia="en-US"/>
        </w:rPr>
        <w:t>atama,</w:t>
      </w:r>
      <w:r w:rsidRPr="00BB2A16">
        <w:rPr>
          <w:spacing w:val="-3"/>
          <w:szCs w:val="24"/>
          <w:lang w:eastAsia="en-US"/>
        </w:rPr>
        <w:t xml:space="preserve"> </w:t>
      </w:r>
      <w:r w:rsidRPr="00BB2A16">
        <w:rPr>
          <w:szCs w:val="24"/>
          <w:lang w:eastAsia="en-US"/>
        </w:rPr>
        <w:t>yükseltme ve görevlendirme kriterleri uygulanmakta ve karar almalarda (eğitim-öğretim kadrosunun işe alınması, atanması, yükseltilmesi ve ders görevlendirmeleri vb.) kullanılmaktadır.</w:t>
      </w:r>
    </w:p>
    <w:p w14:paraId="3FA28DBE" w14:textId="77777777" w:rsidR="00AC7B18" w:rsidRPr="00BB2A16" w:rsidRDefault="00AC7B18" w:rsidP="00AC7B18">
      <w:pPr>
        <w:autoSpaceDE w:val="0"/>
        <w:autoSpaceDN w:val="0"/>
        <w:spacing w:before="120" w:after="0"/>
        <w:ind w:left="118"/>
        <w:jc w:val="left"/>
        <w:rPr>
          <w:szCs w:val="24"/>
          <w:lang w:eastAsia="en-US"/>
        </w:rPr>
      </w:pPr>
    </w:p>
    <w:p w14:paraId="5A247874"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57" w:name="_bookmark51"/>
      <w:bookmarkEnd w:id="57"/>
      <w:r>
        <w:rPr>
          <w:b/>
          <w:bCs/>
          <w:szCs w:val="24"/>
          <w:lang w:eastAsia="en-US"/>
        </w:rPr>
        <w:t xml:space="preserve">B.4.2. </w:t>
      </w:r>
      <w:r w:rsidRPr="00BB2A16">
        <w:rPr>
          <w:b/>
          <w:bCs/>
          <w:szCs w:val="24"/>
          <w:lang w:eastAsia="en-US"/>
        </w:rPr>
        <w:t>Öğretim</w:t>
      </w:r>
      <w:r w:rsidRPr="00BB2A16">
        <w:rPr>
          <w:b/>
          <w:bCs/>
          <w:spacing w:val="-2"/>
          <w:szCs w:val="24"/>
          <w:lang w:eastAsia="en-US"/>
        </w:rPr>
        <w:t xml:space="preserve"> </w:t>
      </w:r>
      <w:r w:rsidRPr="00BB2A16">
        <w:rPr>
          <w:b/>
          <w:bCs/>
          <w:szCs w:val="24"/>
          <w:lang w:eastAsia="en-US"/>
        </w:rPr>
        <w:t>Yetkinlikleri</w:t>
      </w:r>
      <w:r w:rsidRPr="00BB2A16">
        <w:rPr>
          <w:b/>
          <w:bCs/>
          <w:spacing w:val="-1"/>
          <w:szCs w:val="24"/>
          <w:lang w:eastAsia="en-US"/>
        </w:rPr>
        <w:t xml:space="preserve"> </w:t>
      </w:r>
      <w:r w:rsidRPr="00BB2A16">
        <w:rPr>
          <w:b/>
          <w:bCs/>
          <w:szCs w:val="24"/>
          <w:lang w:eastAsia="en-US"/>
        </w:rPr>
        <w:t>ve</w:t>
      </w:r>
      <w:r w:rsidRPr="00BB2A16">
        <w:rPr>
          <w:b/>
          <w:bCs/>
          <w:spacing w:val="-1"/>
          <w:szCs w:val="24"/>
          <w:lang w:eastAsia="en-US"/>
        </w:rPr>
        <w:t xml:space="preserve"> </w:t>
      </w:r>
      <w:r w:rsidRPr="00BB2A16">
        <w:rPr>
          <w:b/>
          <w:bCs/>
          <w:spacing w:val="-2"/>
          <w:szCs w:val="24"/>
          <w:lang w:eastAsia="en-US"/>
        </w:rPr>
        <w:t>Gelişimi</w:t>
      </w:r>
    </w:p>
    <w:p w14:paraId="442DF074" w14:textId="5FB87A1C" w:rsidR="00AC7B18" w:rsidRDefault="00AC7B18" w:rsidP="00AC7B18">
      <w:pPr>
        <w:autoSpaceDE w:val="0"/>
        <w:autoSpaceDN w:val="0"/>
        <w:spacing w:before="258" w:after="0"/>
        <w:ind w:right="133"/>
        <w:rPr>
          <w:color w:val="0000FF"/>
          <w:spacing w:val="-2"/>
          <w:szCs w:val="24"/>
          <w:u w:val="single" w:color="0000FF"/>
          <w:lang w:eastAsia="en-US"/>
        </w:rPr>
      </w:pPr>
      <w:r w:rsidRPr="00BB2A16">
        <w:rPr>
          <w:szCs w:val="24"/>
          <w:lang w:eastAsia="en-US"/>
        </w:rPr>
        <w:t>Öğretim yetkinliği geliştirme süreçleri ihtiyaç analizleri temelinde planlanır, yaygın biçimde yürütülür ve etkililiği düzenli olarak izlenir. Tüm öğretim elemanlarının etkileşimli-aktif ders verme yöntemlerini ve uzaktan eğitim süreçlerini öğrenmeleri ve kullanmaları için sistematik eğiticilerin eğitimi etkinlikleri (kurs, çalıştay, ders, seminer vb.) ve bunu üstlenecek/ gerçekleştirecek</w:t>
      </w:r>
      <w:r>
        <w:rPr>
          <w:spacing w:val="30"/>
          <w:szCs w:val="24"/>
          <w:lang w:eastAsia="en-US"/>
        </w:rPr>
        <w:t xml:space="preserve"> </w:t>
      </w:r>
      <w:r w:rsidRPr="00BB2A16">
        <w:rPr>
          <w:szCs w:val="24"/>
          <w:lang w:eastAsia="en-US"/>
        </w:rPr>
        <w:t>öğretme-öğrenme</w:t>
      </w:r>
      <w:r>
        <w:rPr>
          <w:spacing w:val="32"/>
          <w:szCs w:val="24"/>
          <w:lang w:eastAsia="en-US"/>
        </w:rPr>
        <w:t xml:space="preserve"> </w:t>
      </w:r>
      <w:r w:rsidRPr="00BB2A16">
        <w:rPr>
          <w:szCs w:val="24"/>
          <w:lang w:eastAsia="en-US"/>
        </w:rPr>
        <w:t>merkezi</w:t>
      </w:r>
      <w:r>
        <w:rPr>
          <w:spacing w:val="32"/>
          <w:szCs w:val="24"/>
          <w:lang w:eastAsia="en-US"/>
        </w:rPr>
        <w:t xml:space="preserve"> </w:t>
      </w:r>
      <w:r w:rsidRPr="00BB2A16">
        <w:rPr>
          <w:szCs w:val="24"/>
          <w:lang w:eastAsia="en-US"/>
        </w:rPr>
        <w:t>yapılanması</w:t>
      </w:r>
      <w:r>
        <w:rPr>
          <w:spacing w:val="32"/>
          <w:szCs w:val="24"/>
          <w:lang w:eastAsia="en-US"/>
        </w:rPr>
        <w:t xml:space="preserve"> </w:t>
      </w:r>
      <w:r w:rsidRPr="00BB2A16">
        <w:rPr>
          <w:szCs w:val="24"/>
          <w:lang w:eastAsia="en-US"/>
        </w:rPr>
        <w:t>vardır</w:t>
      </w:r>
      <w:r>
        <w:rPr>
          <w:szCs w:val="24"/>
          <w:lang w:eastAsia="en-US"/>
        </w:rPr>
        <w:t xml:space="preserve"> </w:t>
      </w:r>
      <w:hyperlink r:id="rId146">
        <w:r w:rsidR="00A1149A">
          <w:rPr>
            <w:color w:val="0000FF"/>
            <w:spacing w:val="-2"/>
            <w:szCs w:val="24"/>
            <w:u w:val="single" w:color="0000FF"/>
            <w:lang w:eastAsia="en-US"/>
          </w:rPr>
          <w:t>[1_OD4</w:t>
        </w:r>
      </w:hyperlink>
      <w:r w:rsidR="00DE77AF" w:rsidRPr="005A38BD">
        <w:rPr>
          <w:rStyle w:val="Kpr"/>
          <w:rFonts w:eastAsiaTheme="majorEastAsia"/>
        </w:rPr>
        <w:t>]</w:t>
      </w:r>
      <w:r w:rsidR="00C4230E">
        <w:rPr>
          <w:color w:val="0000FF"/>
          <w:spacing w:val="-2"/>
          <w:szCs w:val="24"/>
          <w:u w:val="single" w:color="0000FF"/>
          <w:lang w:eastAsia="en-US"/>
        </w:rPr>
        <w:t>.</w:t>
      </w:r>
      <w:r w:rsidR="00C4230E" w:rsidRPr="00C4230E">
        <w:rPr>
          <w:color w:val="0000FF"/>
          <w:spacing w:val="-2"/>
          <w:szCs w:val="24"/>
          <w:lang w:eastAsia="en-US"/>
        </w:rPr>
        <w:t xml:space="preserve"> </w:t>
      </w:r>
      <w:r w:rsidRPr="00BB2A16">
        <w:rPr>
          <w:szCs w:val="24"/>
          <w:lang w:eastAsia="en-US"/>
        </w:rPr>
        <w:t>Öğretim</w:t>
      </w:r>
      <w:r>
        <w:rPr>
          <w:spacing w:val="33"/>
          <w:szCs w:val="24"/>
          <w:lang w:eastAsia="en-US"/>
        </w:rPr>
        <w:t xml:space="preserve"> </w:t>
      </w:r>
      <w:r w:rsidRPr="00BB2A16">
        <w:rPr>
          <w:spacing w:val="-2"/>
          <w:szCs w:val="24"/>
          <w:lang w:eastAsia="en-US"/>
        </w:rPr>
        <w:t>elemanlarının</w:t>
      </w:r>
      <w:r>
        <w:rPr>
          <w:spacing w:val="-2"/>
          <w:szCs w:val="24"/>
          <w:lang w:eastAsia="en-US"/>
        </w:rPr>
        <w:t xml:space="preserve"> </w:t>
      </w:r>
      <w:r w:rsidRPr="00BB2A16">
        <w:rPr>
          <w:szCs w:val="24"/>
          <w:lang w:eastAsia="en-US"/>
        </w:rPr>
        <w:t>pedagojik ve teknolojik yeterlilikleri artırılmaktadır. Kurumun öğretim yetkinliği geliştirme</w:t>
      </w:r>
      <w:r w:rsidRPr="00BB2A16">
        <w:rPr>
          <w:spacing w:val="40"/>
          <w:szCs w:val="24"/>
          <w:lang w:eastAsia="en-US"/>
        </w:rPr>
        <w:t xml:space="preserve"> </w:t>
      </w:r>
      <w:r w:rsidRPr="00BB2A16">
        <w:rPr>
          <w:szCs w:val="24"/>
          <w:lang w:eastAsia="en-US"/>
        </w:rPr>
        <w:t>performansı değerlendirilmektedir.</w:t>
      </w:r>
      <w:r>
        <w:rPr>
          <w:szCs w:val="24"/>
          <w:lang w:eastAsia="en-US"/>
        </w:rPr>
        <w:t xml:space="preserve"> </w:t>
      </w:r>
      <w:r w:rsidRPr="00BB2A16">
        <w:rPr>
          <w:spacing w:val="-2"/>
          <w:szCs w:val="24"/>
          <w:lang w:eastAsia="en-US"/>
        </w:rPr>
        <w:t>Kurumun</w:t>
      </w:r>
      <w:r w:rsidRPr="00BB2A16">
        <w:rPr>
          <w:szCs w:val="24"/>
          <w:lang w:eastAsia="en-US"/>
        </w:rPr>
        <w:tab/>
      </w:r>
      <w:r w:rsidRPr="00BB2A16">
        <w:rPr>
          <w:spacing w:val="-2"/>
          <w:szCs w:val="24"/>
          <w:lang w:eastAsia="en-US"/>
        </w:rPr>
        <w:t>genelinde</w:t>
      </w:r>
      <w:r>
        <w:rPr>
          <w:spacing w:val="-2"/>
          <w:szCs w:val="24"/>
          <w:lang w:eastAsia="en-US"/>
        </w:rPr>
        <w:t xml:space="preserve"> </w:t>
      </w:r>
      <w:r w:rsidRPr="00BB2A16">
        <w:rPr>
          <w:spacing w:val="-2"/>
          <w:szCs w:val="24"/>
          <w:lang w:eastAsia="en-US"/>
        </w:rPr>
        <w:t>öğretim</w:t>
      </w:r>
      <w:r>
        <w:rPr>
          <w:szCs w:val="24"/>
          <w:lang w:eastAsia="en-US"/>
        </w:rPr>
        <w:t xml:space="preserve"> </w:t>
      </w:r>
      <w:r w:rsidRPr="00BB2A16">
        <w:rPr>
          <w:spacing w:val="-2"/>
          <w:szCs w:val="24"/>
          <w:lang w:eastAsia="en-US"/>
        </w:rPr>
        <w:t>elemanlarının</w:t>
      </w:r>
      <w:r>
        <w:rPr>
          <w:szCs w:val="24"/>
          <w:lang w:eastAsia="en-US"/>
        </w:rPr>
        <w:t xml:space="preserve"> </w:t>
      </w:r>
      <w:r w:rsidRPr="00BB2A16">
        <w:rPr>
          <w:spacing w:val="-2"/>
          <w:szCs w:val="24"/>
          <w:lang w:eastAsia="en-US"/>
        </w:rPr>
        <w:t>öğretim</w:t>
      </w:r>
      <w:r>
        <w:rPr>
          <w:szCs w:val="24"/>
          <w:lang w:eastAsia="en-US"/>
        </w:rPr>
        <w:t xml:space="preserve"> </w:t>
      </w:r>
      <w:r w:rsidRPr="00BB2A16">
        <w:rPr>
          <w:spacing w:val="-2"/>
          <w:szCs w:val="24"/>
          <w:lang w:eastAsia="en-US"/>
        </w:rPr>
        <w:t xml:space="preserve">yetkinliğini </w:t>
      </w:r>
      <w:r w:rsidRPr="00BB2A16">
        <w:rPr>
          <w:szCs w:val="24"/>
          <w:lang w:eastAsia="en-US"/>
        </w:rPr>
        <w:t>geliştirmek üzere uygulamalar vardır</w:t>
      </w:r>
      <w:r>
        <w:rPr>
          <w:szCs w:val="24"/>
          <w:lang w:eastAsia="en-US"/>
        </w:rPr>
        <w:t xml:space="preserve"> </w:t>
      </w:r>
      <w:hyperlink r:id="rId147">
        <w:r w:rsidR="00A1149A">
          <w:rPr>
            <w:color w:val="0000FF"/>
            <w:spacing w:val="-2"/>
            <w:szCs w:val="24"/>
            <w:u w:val="single" w:color="0000FF"/>
            <w:lang w:eastAsia="en-US"/>
          </w:rPr>
          <w:t>[2_OD4</w:t>
        </w:r>
      </w:hyperlink>
      <w:r w:rsidR="00DE77AF" w:rsidRPr="005A38BD">
        <w:rPr>
          <w:rStyle w:val="Kpr"/>
          <w:rFonts w:eastAsiaTheme="majorEastAsia"/>
        </w:rPr>
        <w:t>]</w:t>
      </w:r>
      <w:r w:rsidR="00C4230E">
        <w:rPr>
          <w:rStyle w:val="Kpr"/>
          <w:rFonts w:eastAsiaTheme="majorEastAsia"/>
        </w:rPr>
        <w:t>.</w:t>
      </w:r>
    </w:p>
    <w:p w14:paraId="316E64B6" w14:textId="77777777" w:rsidR="00AC7B18" w:rsidRPr="00BB2A16" w:rsidRDefault="00AC7B18" w:rsidP="00AC7B18">
      <w:pPr>
        <w:autoSpaceDE w:val="0"/>
        <w:autoSpaceDN w:val="0"/>
        <w:spacing w:before="258" w:after="0"/>
        <w:ind w:right="133"/>
        <w:rPr>
          <w:szCs w:val="24"/>
          <w:lang w:eastAsia="en-US"/>
        </w:rPr>
      </w:pPr>
    </w:p>
    <w:p w14:paraId="731A7A66" w14:textId="77777777" w:rsidR="00AC7B18" w:rsidRPr="00BB2A16" w:rsidRDefault="00AC7B18" w:rsidP="00AC7B18">
      <w:pPr>
        <w:tabs>
          <w:tab w:val="left" w:pos="758"/>
        </w:tabs>
        <w:autoSpaceDE w:val="0"/>
        <w:autoSpaceDN w:val="0"/>
        <w:spacing w:before="0" w:after="0"/>
        <w:ind w:left="117"/>
        <w:jc w:val="left"/>
        <w:outlineLvl w:val="2"/>
        <w:rPr>
          <w:b/>
          <w:bCs/>
          <w:szCs w:val="24"/>
          <w:lang w:eastAsia="en-US"/>
        </w:rPr>
      </w:pPr>
      <w:bookmarkStart w:id="58" w:name="_bookmark52"/>
      <w:bookmarkEnd w:id="58"/>
      <w:r>
        <w:rPr>
          <w:b/>
          <w:bCs/>
          <w:szCs w:val="24"/>
          <w:lang w:eastAsia="en-US"/>
        </w:rPr>
        <w:t xml:space="preserve">B.4.3. </w:t>
      </w:r>
      <w:r w:rsidRPr="00BB2A16">
        <w:rPr>
          <w:b/>
          <w:bCs/>
          <w:szCs w:val="24"/>
          <w:lang w:eastAsia="en-US"/>
        </w:rPr>
        <w:t>Eğitim</w:t>
      </w:r>
      <w:r w:rsidRPr="00BB2A16">
        <w:rPr>
          <w:b/>
          <w:bCs/>
          <w:spacing w:val="-2"/>
          <w:szCs w:val="24"/>
          <w:lang w:eastAsia="en-US"/>
        </w:rPr>
        <w:t xml:space="preserve"> </w:t>
      </w:r>
      <w:r w:rsidRPr="00BB2A16">
        <w:rPr>
          <w:b/>
          <w:bCs/>
          <w:szCs w:val="24"/>
          <w:lang w:eastAsia="en-US"/>
        </w:rPr>
        <w:t>Faaliyetlerine</w:t>
      </w:r>
      <w:r w:rsidRPr="00BB2A16">
        <w:rPr>
          <w:b/>
          <w:bCs/>
          <w:spacing w:val="-3"/>
          <w:szCs w:val="24"/>
          <w:lang w:eastAsia="en-US"/>
        </w:rPr>
        <w:t xml:space="preserve"> </w:t>
      </w:r>
      <w:r w:rsidRPr="00BB2A16">
        <w:rPr>
          <w:b/>
          <w:bCs/>
          <w:szCs w:val="24"/>
          <w:lang w:eastAsia="en-US"/>
        </w:rPr>
        <w:t>Yönelik</w:t>
      </w:r>
      <w:r w:rsidRPr="00BB2A16">
        <w:rPr>
          <w:b/>
          <w:bCs/>
          <w:spacing w:val="-3"/>
          <w:szCs w:val="24"/>
          <w:lang w:eastAsia="en-US"/>
        </w:rPr>
        <w:t xml:space="preserve"> </w:t>
      </w:r>
      <w:r w:rsidRPr="00BB2A16">
        <w:rPr>
          <w:b/>
          <w:bCs/>
          <w:szCs w:val="24"/>
          <w:lang w:eastAsia="en-US"/>
        </w:rPr>
        <w:t>Teşvik</w:t>
      </w:r>
      <w:r w:rsidRPr="00BB2A16">
        <w:rPr>
          <w:b/>
          <w:bCs/>
          <w:spacing w:val="-3"/>
          <w:szCs w:val="24"/>
          <w:lang w:eastAsia="en-US"/>
        </w:rPr>
        <w:t xml:space="preserve"> </w:t>
      </w:r>
      <w:r w:rsidRPr="00BB2A16">
        <w:rPr>
          <w:b/>
          <w:bCs/>
          <w:szCs w:val="24"/>
          <w:lang w:eastAsia="en-US"/>
        </w:rPr>
        <w:t>ve</w:t>
      </w:r>
      <w:r w:rsidRPr="00BB2A16">
        <w:rPr>
          <w:b/>
          <w:bCs/>
          <w:spacing w:val="-1"/>
          <w:szCs w:val="24"/>
          <w:lang w:eastAsia="en-US"/>
        </w:rPr>
        <w:t xml:space="preserve"> </w:t>
      </w:r>
      <w:r w:rsidRPr="00BB2A16">
        <w:rPr>
          <w:b/>
          <w:bCs/>
          <w:spacing w:val="-2"/>
          <w:szCs w:val="24"/>
          <w:lang w:eastAsia="en-US"/>
        </w:rPr>
        <w:t>Ödüllendirme</w:t>
      </w:r>
    </w:p>
    <w:p w14:paraId="6ADAD8D2" w14:textId="121D291D" w:rsidR="00AC7B18" w:rsidRDefault="00AC7B18" w:rsidP="00A1149A">
      <w:pPr>
        <w:autoSpaceDE w:val="0"/>
        <w:autoSpaceDN w:val="0"/>
        <w:spacing w:before="258" w:after="0"/>
        <w:ind w:left="118" w:right="175"/>
        <w:rPr>
          <w:szCs w:val="24"/>
          <w:lang w:eastAsia="en-US"/>
        </w:rPr>
      </w:pPr>
      <w:r w:rsidRPr="00BB2A16">
        <w:rPr>
          <w:szCs w:val="24"/>
          <w:lang w:eastAsia="en-US"/>
        </w:rPr>
        <w:t>Öğretim elemanları için yaratıcı/yenilikçi eğitimi uygulamalarını ve bu alanda rekabeti arttırmak üzere “iyi eğitim ödülü” gibi teşvik ve ödüllendirme süreçleri vardır</w:t>
      </w:r>
      <w:r>
        <w:rPr>
          <w:szCs w:val="24"/>
          <w:lang w:eastAsia="en-US"/>
        </w:rPr>
        <w:t xml:space="preserve"> </w:t>
      </w:r>
      <w:hyperlink r:id="rId148" w:history="1">
        <w:r w:rsidR="00A1149A">
          <w:rPr>
            <w:rStyle w:val="Kpr"/>
            <w:szCs w:val="24"/>
            <w:lang w:eastAsia="en-US"/>
          </w:rPr>
          <w:t>[1_OD4</w:t>
        </w:r>
      </w:hyperlink>
      <w:r w:rsidR="00DE77AF" w:rsidRPr="005A38BD">
        <w:rPr>
          <w:rStyle w:val="Kpr"/>
          <w:rFonts w:eastAsiaTheme="majorEastAsia"/>
        </w:rPr>
        <w:t>]</w:t>
      </w:r>
      <w:r w:rsidR="00C4230E">
        <w:rPr>
          <w:rStyle w:val="Kpr"/>
          <w:rFonts w:eastAsiaTheme="majorEastAsia"/>
        </w:rPr>
        <w:t>.</w:t>
      </w:r>
      <w:r w:rsidR="00DE77AF">
        <w:rPr>
          <w:rStyle w:val="Kpr"/>
          <w:rFonts w:eastAsiaTheme="majorEastAsia"/>
        </w:rPr>
        <w:t xml:space="preserve"> </w:t>
      </w:r>
      <w:r w:rsidRPr="00BB2A16">
        <w:rPr>
          <w:szCs w:val="24"/>
          <w:lang w:eastAsia="en-US"/>
        </w:rPr>
        <w:t>Eğitim ve öğretimi önceliklendirmek üzere atama ve yükseltme kriterlerinde yaratıcı eğitim faaliyetlerine yer verilir.</w:t>
      </w:r>
      <w:r w:rsidR="00A1149A">
        <w:rPr>
          <w:szCs w:val="24"/>
          <w:lang w:eastAsia="en-US"/>
        </w:rPr>
        <w:t xml:space="preserve"> </w:t>
      </w:r>
      <w:hyperlink r:id="rId149">
        <w:r w:rsidR="00A1149A">
          <w:rPr>
            <w:color w:val="0000FF"/>
            <w:spacing w:val="-2"/>
            <w:szCs w:val="24"/>
            <w:u w:val="single" w:color="0000FF"/>
            <w:lang w:eastAsia="en-US"/>
          </w:rPr>
          <w:t>[2_OD4</w:t>
        </w:r>
      </w:hyperlink>
      <w:r w:rsidR="00DE77AF" w:rsidRPr="005A38BD">
        <w:rPr>
          <w:rStyle w:val="Kpr"/>
          <w:rFonts w:eastAsiaTheme="majorEastAsia"/>
        </w:rPr>
        <w:t>]</w:t>
      </w:r>
      <w:r>
        <w:rPr>
          <w:szCs w:val="24"/>
          <w:lang w:eastAsia="en-US"/>
        </w:rPr>
        <w:t xml:space="preserve"> </w:t>
      </w:r>
      <w:r w:rsidRPr="00BB2A16">
        <w:rPr>
          <w:lang w:eastAsia="en-US"/>
        </w:rPr>
        <w:t>Teşvik</w:t>
      </w:r>
      <w:r w:rsidRPr="00BB2A16">
        <w:rPr>
          <w:spacing w:val="-1"/>
          <w:lang w:eastAsia="en-US"/>
        </w:rPr>
        <w:t xml:space="preserve"> </w:t>
      </w:r>
      <w:r w:rsidRPr="00BB2A16">
        <w:rPr>
          <w:lang w:eastAsia="en-US"/>
        </w:rPr>
        <w:t>ve</w:t>
      </w:r>
      <w:r w:rsidRPr="00BB2A16">
        <w:rPr>
          <w:spacing w:val="-2"/>
          <w:lang w:eastAsia="en-US"/>
        </w:rPr>
        <w:t xml:space="preserve"> </w:t>
      </w:r>
      <w:r w:rsidRPr="00BB2A16">
        <w:rPr>
          <w:lang w:eastAsia="en-US"/>
        </w:rPr>
        <w:t>ödüllendirme</w:t>
      </w:r>
      <w:r w:rsidRPr="00BB2A16">
        <w:rPr>
          <w:spacing w:val="-2"/>
          <w:lang w:eastAsia="en-US"/>
        </w:rPr>
        <w:t xml:space="preserve"> </w:t>
      </w:r>
      <w:r w:rsidRPr="00BB2A16">
        <w:rPr>
          <w:lang w:eastAsia="en-US"/>
        </w:rPr>
        <w:t>uygulamaları</w:t>
      </w:r>
      <w:r w:rsidRPr="00BB2A16">
        <w:rPr>
          <w:spacing w:val="-1"/>
          <w:lang w:eastAsia="en-US"/>
        </w:rPr>
        <w:t xml:space="preserve"> </w:t>
      </w:r>
      <w:r w:rsidRPr="00BB2A16">
        <w:rPr>
          <w:lang w:eastAsia="en-US"/>
        </w:rPr>
        <w:t>kurum</w:t>
      </w:r>
      <w:r w:rsidRPr="00BB2A16">
        <w:rPr>
          <w:spacing w:val="-1"/>
          <w:lang w:eastAsia="en-US"/>
        </w:rPr>
        <w:t xml:space="preserve"> </w:t>
      </w:r>
      <w:r w:rsidRPr="00BB2A16">
        <w:rPr>
          <w:lang w:eastAsia="en-US"/>
        </w:rPr>
        <w:t>geneline</w:t>
      </w:r>
      <w:r w:rsidRPr="00BB2A16">
        <w:rPr>
          <w:spacing w:val="-2"/>
          <w:lang w:eastAsia="en-US"/>
        </w:rPr>
        <w:t xml:space="preserve"> yayılmıştır</w:t>
      </w:r>
      <w:r>
        <w:rPr>
          <w:spacing w:val="-2"/>
          <w:lang w:eastAsia="en-US"/>
        </w:rPr>
        <w:t xml:space="preserve"> </w:t>
      </w:r>
      <w:hyperlink r:id="rId150">
        <w:r w:rsidR="00A1149A">
          <w:rPr>
            <w:color w:val="0000FF"/>
            <w:spacing w:val="-2"/>
            <w:szCs w:val="24"/>
            <w:u w:val="single" w:color="0000FF"/>
            <w:lang w:eastAsia="en-US"/>
          </w:rPr>
          <w:t>[3_OD4</w:t>
        </w:r>
      </w:hyperlink>
      <w:r w:rsidR="00DE77AF" w:rsidRPr="005A38BD">
        <w:rPr>
          <w:rStyle w:val="Kpr"/>
          <w:rFonts w:eastAsiaTheme="majorEastAsia"/>
        </w:rPr>
        <w:t>]</w:t>
      </w:r>
      <w:r w:rsidR="00C4230E">
        <w:rPr>
          <w:rStyle w:val="Kpr"/>
          <w:rFonts w:eastAsiaTheme="majorEastAsia"/>
        </w:rPr>
        <w:t>.</w:t>
      </w:r>
    </w:p>
    <w:p w14:paraId="48C1B8AA" w14:textId="77777777" w:rsidR="00A1149A" w:rsidRPr="00C110AC" w:rsidRDefault="00A1149A" w:rsidP="00A1149A">
      <w:pPr>
        <w:autoSpaceDE w:val="0"/>
        <w:autoSpaceDN w:val="0"/>
        <w:spacing w:before="258" w:after="0"/>
        <w:ind w:left="118" w:right="175"/>
        <w:rPr>
          <w:szCs w:val="24"/>
          <w:lang w:eastAsia="en-US"/>
        </w:rPr>
      </w:pPr>
    </w:p>
    <w:bookmarkEnd w:id="36"/>
    <w:p w14:paraId="38A01CA3" w14:textId="77777777" w:rsidR="00AC7B18" w:rsidRPr="00F330B4" w:rsidRDefault="00AC7B18" w:rsidP="00AC7B18">
      <w:pPr>
        <w:pStyle w:val="Balk1"/>
        <w:spacing w:before="120" w:line="240" w:lineRule="auto"/>
        <w:rPr>
          <w:rFonts w:eastAsiaTheme="minorHAnsi"/>
          <w:sz w:val="24"/>
          <w:szCs w:val="24"/>
        </w:rPr>
      </w:pPr>
      <w:r w:rsidRPr="00F330B4">
        <w:rPr>
          <w:rFonts w:eastAsiaTheme="minorHAnsi"/>
          <w:sz w:val="24"/>
          <w:szCs w:val="24"/>
        </w:rPr>
        <w:t>C. ARAŞTIRMA VE GELİŞTİRME</w:t>
      </w:r>
    </w:p>
    <w:p w14:paraId="71776484" w14:textId="77777777" w:rsidR="00AC7B18" w:rsidRPr="00F330B4" w:rsidRDefault="00AC7B18" w:rsidP="00AC7B18">
      <w:pPr>
        <w:pStyle w:val="Balk2"/>
        <w:spacing w:before="120" w:line="240" w:lineRule="auto"/>
        <w:rPr>
          <w:szCs w:val="24"/>
        </w:rPr>
      </w:pPr>
      <w:bookmarkStart w:id="59" w:name="_Toc160024294"/>
      <w:r w:rsidRPr="00F330B4">
        <w:rPr>
          <w:szCs w:val="24"/>
        </w:rPr>
        <w:t>C.1. Araştırma Süreçlerinin Yönetimi ve Araştırma Kaynakları</w:t>
      </w:r>
      <w:bookmarkEnd w:id="59"/>
      <w:r w:rsidRPr="00F330B4">
        <w:rPr>
          <w:szCs w:val="24"/>
        </w:rPr>
        <w:t xml:space="preserve"> </w:t>
      </w:r>
    </w:p>
    <w:p w14:paraId="0C580ADA" w14:textId="77777777" w:rsidR="00AC7B18" w:rsidRPr="00F330B4" w:rsidRDefault="00AC7B18" w:rsidP="00AC7B18">
      <w:pPr>
        <w:pStyle w:val="Balk3"/>
        <w:spacing w:before="120" w:line="240" w:lineRule="auto"/>
        <w:rPr>
          <w:rFonts w:eastAsiaTheme="minorHAnsi"/>
          <w:szCs w:val="24"/>
        </w:rPr>
      </w:pPr>
      <w:bookmarkStart w:id="60" w:name="_Toc160024295"/>
      <w:r w:rsidRPr="00F330B4">
        <w:rPr>
          <w:rFonts w:eastAsiaTheme="minorHAnsi"/>
          <w:szCs w:val="24"/>
        </w:rPr>
        <w:t>C.1.1. Araştırma Süreçlerinin Yönetimi</w:t>
      </w:r>
      <w:bookmarkEnd w:id="60"/>
    </w:p>
    <w:p w14:paraId="28A4FA14" w14:textId="77777777" w:rsidR="00AC7B18" w:rsidRPr="00F330B4" w:rsidRDefault="00AC7B18" w:rsidP="00AC7B18">
      <w:pPr>
        <w:autoSpaceDE w:val="0"/>
        <w:autoSpaceDN w:val="0"/>
        <w:spacing w:before="120" w:after="120"/>
        <w:ind w:left="118" w:right="112"/>
        <w:rPr>
          <w:szCs w:val="24"/>
          <w:lang w:eastAsia="en-US"/>
        </w:rPr>
      </w:pPr>
      <w:r w:rsidRPr="00F330B4">
        <w:rPr>
          <w:szCs w:val="24"/>
          <w:lang w:eastAsia="en-US"/>
        </w:rPr>
        <w:t xml:space="preserve">Birim, stratejik planı çerçevesinde belirlenmiş olan konular akademik öncelikleriyle uyumlu, değer üretmeye yönelik ve toplumsal faydaya dönüştürülebilen araştırma ve geliştirme faaliyetlerini teşvik etmeye yöneliktir </w:t>
      </w:r>
      <w:hyperlink r:id="rId151" w:history="1">
        <w:r w:rsidRPr="004023AA">
          <w:rPr>
            <w:rStyle w:val="Kpr"/>
          </w:rPr>
          <w:t>[1_OD3]</w:t>
        </w:r>
      </w:hyperlink>
      <w:r w:rsidRPr="004023AA">
        <w:rPr>
          <w:rStyle w:val="Kpr"/>
        </w:rPr>
        <w:t>.</w:t>
      </w:r>
      <w:r w:rsidRPr="00F330B4">
        <w:rPr>
          <w:szCs w:val="24"/>
          <w:lang w:eastAsia="en-US"/>
        </w:rPr>
        <w:t xml:space="preserve">Üniversitemizin bölgede ve yerelde sahip olduğu ekonomik, demografik, coğrafik yapısı ve tarihi dokusunun değerinin daha iyi anlaşılmasını sağlayacak, toplumun değer ve beklentilerine cevap verebilecek içeriğe sahip araştırmalara öncelik verilmektedir </w:t>
      </w:r>
      <w:hyperlink r:id="rId152" w:history="1">
        <w:r w:rsidRPr="00F330B4">
          <w:rPr>
            <w:rStyle w:val="Kpr"/>
            <w:szCs w:val="24"/>
            <w:lang w:eastAsia="en-US"/>
          </w:rPr>
          <w:t>[2_OD3]</w:t>
        </w:r>
      </w:hyperlink>
      <w:r w:rsidRPr="00F330B4">
        <w:rPr>
          <w:szCs w:val="24"/>
          <w:lang w:eastAsia="en-US"/>
        </w:rPr>
        <w:t>.</w:t>
      </w:r>
    </w:p>
    <w:p w14:paraId="5C1AA389" w14:textId="77777777" w:rsidR="00AC7B18" w:rsidRPr="00F330B4" w:rsidRDefault="00AC7B18" w:rsidP="004023AA">
      <w:pPr>
        <w:autoSpaceDE w:val="0"/>
        <w:autoSpaceDN w:val="0"/>
        <w:spacing w:before="120" w:after="120"/>
        <w:ind w:left="118" w:right="112"/>
        <w:rPr>
          <w:szCs w:val="24"/>
          <w:lang w:eastAsia="en-US"/>
        </w:rPr>
      </w:pPr>
      <w:r w:rsidRPr="00F330B4">
        <w:rPr>
          <w:szCs w:val="24"/>
          <w:lang w:eastAsia="en-US"/>
        </w:rPr>
        <w:t xml:space="preserve">Birimimizin strateji planı doğrultusunda hedefler ve bu hedeflerin kimler tarafından gerçekleştirileceği belirlenmiştir </w:t>
      </w:r>
      <w:hyperlink r:id="rId153" w:history="1">
        <w:r w:rsidRPr="004023AA">
          <w:rPr>
            <w:rStyle w:val="Kpr"/>
          </w:rPr>
          <w:t>[1_OD3]</w:t>
        </w:r>
      </w:hyperlink>
      <w:r w:rsidRPr="004023AA">
        <w:rPr>
          <w:rStyle w:val="Kpr"/>
        </w:rPr>
        <w:t>.</w:t>
      </w:r>
      <w:r w:rsidRPr="00F330B4">
        <w:rPr>
          <w:szCs w:val="24"/>
          <w:lang w:eastAsia="en-US"/>
        </w:rPr>
        <w:t>Stratejik plan kapsamında hedefler açık ve net bir şekilde ortaya konulmuş, her bir amaç ve hedefin kim ve kimler tarafından ne zaman ve nasıl gerçekleştirileceği belirlenmiştir.</w:t>
      </w:r>
    </w:p>
    <w:p w14:paraId="0500A98C" w14:textId="77777777" w:rsidR="00AC7B18" w:rsidRPr="00F330B4" w:rsidRDefault="00AC7B18" w:rsidP="00AC7B18">
      <w:pPr>
        <w:autoSpaceDE w:val="0"/>
        <w:autoSpaceDN w:val="0"/>
        <w:spacing w:before="120" w:after="120"/>
        <w:ind w:left="118" w:right="112"/>
        <w:rPr>
          <w:szCs w:val="24"/>
          <w:lang w:eastAsia="en-US"/>
        </w:rPr>
      </w:pPr>
      <w:r w:rsidRPr="00F330B4">
        <w:rPr>
          <w:szCs w:val="24"/>
          <w:lang w:eastAsia="en-US"/>
        </w:rPr>
        <w:t>Birimimizin</w:t>
      </w:r>
      <w:r w:rsidRPr="00F330B4">
        <w:rPr>
          <w:spacing w:val="-3"/>
          <w:szCs w:val="24"/>
          <w:lang w:eastAsia="en-US"/>
        </w:rPr>
        <w:t xml:space="preserve"> </w:t>
      </w:r>
      <w:r w:rsidRPr="00F330B4">
        <w:rPr>
          <w:szCs w:val="24"/>
          <w:lang w:eastAsia="en-US"/>
        </w:rPr>
        <w:t>araştırma</w:t>
      </w:r>
      <w:r w:rsidRPr="00F330B4">
        <w:rPr>
          <w:spacing w:val="-3"/>
          <w:szCs w:val="24"/>
          <w:lang w:eastAsia="en-US"/>
        </w:rPr>
        <w:t xml:space="preserve"> </w:t>
      </w:r>
      <w:r w:rsidRPr="00F330B4">
        <w:rPr>
          <w:szCs w:val="24"/>
          <w:lang w:eastAsia="en-US"/>
        </w:rPr>
        <w:t>süreçlerinin</w:t>
      </w:r>
      <w:r w:rsidRPr="00F330B4">
        <w:rPr>
          <w:spacing w:val="-3"/>
          <w:szCs w:val="24"/>
          <w:lang w:eastAsia="en-US"/>
        </w:rPr>
        <w:t xml:space="preserve"> </w:t>
      </w:r>
      <w:r w:rsidRPr="00F330B4">
        <w:rPr>
          <w:szCs w:val="24"/>
          <w:lang w:eastAsia="en-US"/>
        </w:rPr>
        <w:t>yönetimi</w:t>
      </w:r>
      <w:r w:rsidRPr="00F330B4">
        <w:rPr>
          <w:spacing w:val="-3"/>
          <w:szCs w:val="24"/>
          <w:lang w:eastAsia="en-US"/>
        </w:rPr>
        <w:t xml:space="preserve"> </w:t>
      </w:r>
      <w:r w:rsidRPr="00F330B4">
        <w:rPr>
          <w:szCs w:val="24"/>
          <w:lang w:eastAsia="en-US"/>
        </w:rPr>
        <w:t>ve</w:t>
      </w:r>
      <w:r w:rsidRPr="00F330B4">
        <w:rPr>
          <w:spacing w:val="-3"/>
          <w:szCs w:val="24"/>
          <w:lang w:eastAsia="en-US"/>
        </w:rPr>
        <w:t xml:space="preserve"> </w:t>
      </w:r>
      <w:r w:rsidRPr="00F330B4">
        <w:rPr>
          <w:szCs w:val="24"/>
          <w:lang w:eastAsia="en-US"/>
        </w:rPr>
        <w:t>organizasyonel</w:t>
      </w:r>
      <w:r w:rsidRPr="00F330B4">
        <w:rPr>
          <w:spacing w:val="-3"/>
          <w:szCs w:val="24"/>
          <w:lang w:eastAsia="en-US"/>
        </w:rPr>
        <w:t xml:space="preserve"> </w:t>
      </w:r>
      <w:r w:rsidRPr="00F330B4">
        <w:rPr>
          <w:szCs w:val="24"/>
          <w:lang w:eastAsia="en-US"/>
        </w:rPr>
        <w:t>yapısına</w:t>
      </w:r>
      <w:r w:rsidRPr="00F330B4">
        <w:rPr>
          <w:spacing w:val="-3"/>
          <w:szCs w:val="24"/>
          <w:lang w:eastAsia="en-US"/>
        </w:rPr>
        <w:t xml:space="preserve"> </w:t>
      </w:r>
      <w:r w:rsidRPr="00F330B4">
        <w:rPr>
          <w:szCs w:val="24"/>
          <w:lang w:eastAsia="en-US"/>
        </w:rPr>
        <w:t>ilişkin</w:t>
      </w:r>
      <w:r w:rsidRPr="00F330B4">
        <w:rPr>
          <w:spacing w:val="-3"/>
          <w:szCs w:val="24"/>
          <w:lang w:eastAsia="en-US"/>
        </w:rPr>
        <w:t xml:space="preserve"> </w:t>
      </w:r>
      <w:r w:rsidRPr="00F330B4">
        <w:rPr>
          <w:szCs w:val="24"/>
          <w:lang w:eastAsia="en-US"/>
        </w:rPr>
        <w:t>yönlendirme</w:t>
      </w:r>
      <w:r w:rsidRPr="00F330B4">
        <w:rPr>
          <w:spacing w:val="-3"/>
          <w:szCs w:val="24"/>
          <w:lang w:eastAsia="en-US"/>
        </w:rPr>
        <w:t xml:space="preserve"> </w:t>
      </w:r>
      <w:r w:rsidRPr="00F330B4">
        <w:rPr>
          <w:szCs w:val="24"/>
          <w:lang w:eastAsia="en-US"/>
        </w:rPr>
        <w:t xml:space="preserve">ve motive etme gibi hususları dikkate alan planlamaları bulunmaktadır </w:t>
      </w:r>
      <w:hyperlink r:id="rId154" w:history="1">
        <w:r w:rsidRPr="004023AA">
          <w:rPr>
            <w:rStyle w:val="Kpr"/>
          </w:rPr>
          <w:t>[3_OD3]</w:t>
        </w:r>
      </w:hyperlink>
      <w:r w:rsidRPr="004023AA">
        <w:rPr>
          <w:rStyle w:val="Kpr"/>
        </w:rPr>
        <w:t>.</w:t>
      </w:r>
      <w:r w:rsidRPr="00F330B4">
        <w:rPr>
          <w:szCs w:val="24"/>
          <w:lang w:eastAsia="en-US"/>
        </w:rPr>
        <w:t xml:space="preserve"> Kurumdaki Araştırma- Geliştirme süreçleri ile toplumsal katkı süreçlerinin bütünleştirildiği alanlar sağlık, ekonomi, eğitim ve sosyal hizmetlerdir. Bu alanda yapılan araştırmalarda bölgeye </w:t>
      </w:r>
      <w:r w:rsidRPr="00F330B4">
        <w:rPr>
          <w:szCs w:val="24"/>
          <w:lang w:eastAsia="en-US"/>
        </w:rPr>
        <w:lastRenderedPageBreak/>
        <w:t xml:space="preserve">katkı sağlamak </w:t>
      </w:r>
      <w:r w:rsidRPr="00F330B4">
        <w:rPr>
          <w:spacing w:val="-2"/>
          <w:szCs w:val="24"/>
          <w:lang w:eastAsia="en-US"/>
        </w:rPr>
        <w:t xml:space="preserve">hedeflenmektedir </w:t>
      </w:r>
      <w:hyperlink r:id="rId155" w:history="1">
        <w:r w:rsidRPr="004023AA">
          <w:rPr>
            <w:rStyle w:val="Kpr"/>
          </w:rPr>
          <w:t>[4_OD3]</w:t>
        </w:r>
      </w:hyperlink>
      <w:r w:rsidRPr="004023AA">
        <w:rPr>
          <w:rStyle w:val="Kpr"/>
        </w:rPr>
        <w:t>,</w:t>
      </w:r>
      <w:r w:rsidRPr="00F330B4">
        <w:rPr>
          <w:spacing w:val="-2"/>
          <w:szCs w:val="24"/>
          <w:lang w:eastAsia="en-US"/>
        </w:rPr>
        <w:t xml:space="preserve"> </w:t>
      </w:r>
      <w:hyperlink r:id="rId156" w:history="1">
        <w:r w:rsidRPr="00F330B4">
          <w:rPr>
            <w:rStyle w:val="Kpr"/>
            <w:spacing w:val="-2"/>
            <w:szCs w:val="24"/>
            <w:lang w:eastAsia="en-US"/>
          </w:rPr>
          <w:t>[5_OD3]</w:t>
        </w:r>
      </w:hyperlink>
      <w:r w:rsidRPr="00F330B4">
        <w:rPr>
          <w:spacing w:val="-2"/>
          <w:szCs w:val="24"/>
          <w:lang w:eastAsia="en-US"/>
        </w:rPr>
        <w:t>.</w:t>
      </w:r>
    </w:p>
    <w:p w14:paraId="05750D1F" w14:textId="77777777" w:rsidR="00AC7B18" w:rsidRPr="00F330B4" w:rsidRDefault="00AC7B18" w:rsidP="00AC7B18">
      <w:pPr>
        <w:tabs>
          <w:tab w:val="left" w:pos="771"/>
        </w:tabs>
        <w:autoSpaceDE w:val="0"/>
        <w:autoSpaceDN w:val="0"/>
        <w:spacing w:before="120" w:after="120"/>
        <w:ind w:left="117"/>
        <w:outlineLvl w:val="2"/>
        <w:rPr>
          <w:b/>
          <w:bCs/>
          <w:szCs w:val="24"/>
          <w:lang w:eastAsia="en-US"/>
        </w:rPr>
      </w:pPr>
      <w:bookmarkStart w:id="61" w:name="_bookmark56"/>
      <w:bookmarkEnd w:id="61"/>
      <w:r w:rsidRPr="00F330B4">
        <w:rPr>
          <w:b/>
          <w:bCs/>
          <w:szCs w:val="24"/>
          <w:lang w:eastAsia="en-US"/>
        </w:rPr>
        <w:t>C.1.2. İç</w:t>
      </w:r>
      <w:r w:rsidRPr="00F330B4">
        <w:rPr>
          <w:b/>
          <w:bCs/>
          <w:spacing w:val="-1"/>
          <w:szCs w:val="24"/>
          <w:lang w:eastAsia="en-US"/>
        </w:rPr>
        <w:t xml:space="preserve"> </w:t>
      </w:r>
      <w:r w:rsidRPr="00F330B4">
        <w:rPr>
          <w:b/>
          <w:bCs/>
          <w:szCs w:val="24"/>
          <w:lang w:eastAsia="en-US"/>
        </w:rPr>
        <w:t>ve</w:t>
      </w:r>
      <w:r w:rsidRPr="00F330B4">
        <w:rPr>
          <w:b/>
          <w:bCs/>
          <w:spacing w:val="-1"/>
          <w:szCs w:val="24"/>
          <w:lang w:eastAsia="en-US"/>
        </w:rPr>
        <w:t xml:space="preserve"> </w:t>
      </w:r>
      <w:r w:rsidRPr="00F330B4">
        <w:rPr>
          <w:b/>
          <w:bCs/>
          <w:szCs w:val="24"/>
          <w:lang w:eastAsia="en-US"/>
        </w:rPr>
        <w:t>Dış</w:t>
      </w:r>
      <w:r w:rsidRPr="00F330B4">
        <w:rPr>
          <w:b/>
          <w:bCs/>
          <w:spacing w:val="-1"/>
          <w:szCs w:val="24"/>
          <w:lang w:eastAsia="en-US"/>
        </w:rPr>
        <w:t xml:space="preserve"> </w:t>
      </w:r>
      <w:r w:rsidRPr="00F330B4">
        <w:rPr>
          <w:b/>
          <w:bCs/>
          <w:spacing w:val="-2"/>
          <w:szCs w:val="24"/>
          <w:lang w:eastAsia="en-US"/>
        </w:rPr>
        <w:t>Kaynaklar</w:t>
      </w:r>
    </w:p>
    <w:p w14:paraId="768506A5" w14:textId="77777777" w:rsidR="00AC7B18" w:rsidRPr="00F330B4" w:rsidRDefault="00AC7B18" w:rsidP="00AC7B18">
      <w:pPr>
        <w:autoSpaceDE w:val="0"/>
        <w:autoSpaceDN w:val="0"/>
        <w:spacing w:before="120" w:after="120"/>
        <w:ind w:left="118" w:right="175"/>
        <w:rPr>
          <w:szCs w:val="24"/>
          <w:lang w:eastAsia="en-US"/>
        </w:rPr>
      </w:pPr>
      <w:r w:rsidRPr="00F330B4">
        <w:rPr>
          <w:szCs w:val="24"/>
          <w:lang w:eastAsia="en-US"/>
        </w:rPr>
        <w:t>Birim, araştırma ve geliştirme faaliyetleri için fiziki altyapı ve mali kaynaklar oluşturmalı ve bu kaynakların etkin ve verimli bir şekilde kullanımına yönelik politikalara ve stratejilere sahip olmalıdır. (Kurumun araştırma politikaları, iç ve dış paydaşlarla iş birliğini ve kurum dışı fonlardan yararlanmayı teşvik etmelidir.)</w:t>
      </w:r>
    </w:p>
    <w:p w14:paraId="685CE478" w14:textId="77777777" w:rsidR="00AC7B18" w:rsidRPr="00F330B4" w:rsidRDefault="00AC7B18" w:rsidP="00AC7B18">
      <w:pPr>
        <w:autoSpaceDE w:val="0"/>
        <w:autoSpaceDN w:val="0"/>
        <w:spacing w:before="120" w:after="120"/>
        <w:ind w:left="118"/>
        <w:rPr>
          <w:szCs w:val="24"/>
          <w:lang w:eastAsia="en-US"/>
        </w:rPr>
      </w:pPr>
      <w:r w:rsidRPr="00F330B4">
        <w:rPr>
          <w:szCs w:val="24"/>
          <w:lang w:eastAsia="en-US"/>
        </w:rPr>
        <w:t>Birimin</w:t>
      </w:r>
      <w:r w:rsidRPr="00F330B4">
        <w:rPr>
          <w:spacing w:val="51"/>
          <w:szCs w:val="24"/>
          <w:lang w:eastAsia="en-US"/>
        </w:rPr>
        <w:t xml:space="preserve"> </w:t>
      </w:r>
      <w:r w:rsidRPr="00F330B4">
        <w:rPr>
          <w:szCs w:val="24"/>
          <w:lang w:eastAsia="en-US"/>
        </w:rPr>
        <w:t>araştırma-geliştirme</w:t>
      </w:r>
      <w:r w:rsidRPr="00F330B4">
        <w:rPr>
          <w:spacing w:val="52"/>
          <w:szCs w:val="24"/>
          <w:lang w:eastAsia="en-US"/>
        </w:rPr>
        <w:t xml:space="preserve"> </w:t>
      </w:r>
      <w:r w:rsidRPr="00F330B4">
        <w:rPr>
          <w:szCs w:val="24"/>
          <w:lang w:eastAsia="en-US"/>
        </w:rPr>
        <w:t>strateji</w:t>
      </w:r>
      <w:r w:rsidRPr="00F330B4">
        <w:rPr>
          <w:spacing w:val="51"/>
          <w:szCs w:val="24"/>
          <w:lang w:eastAsia="en-US"/>
        </w:rPr>
        <w:t xml:space="preserve"> </w:t>
      </w:r>
      <w:r w:rsidRPr="00F330B4">
        <w:rPr>
          <w:szCs w:val="24"/>
          <w:lang w:eastAsia="en-US"/>
        </w:rPr>
        <w:t>ve</w:t>
      </w:r>
      <w:r w:rsidRPr="00F330B4">
        <w:rPr>
          <w:spacing w:val="52"/>
          <w:szCs w:val="24"/>
          <w:lang w:eastAsia="en-US"/>
        </w:rPr>
        <w:t xml:space="preserve"> </w:t>
      </w:r>
      <w:r w:rsidRPr="00F330B4">
        <w:rPr>
          <w:szCs w:val="24"/>
          <w:lang w:eastAsia="en-US"/>
        </w:rPr>
        <w:t>hedefleri</w:t>
      </w:r>
      <w:r w:rsidRPr="00F330B4">
        <w:rPr>
          <w:spacing w:val="51"/>
          <w:szCs w:val="24"/>
          <w:lang w:eastAsia="en-US"/>
        </w:rPr>
        <w:t xml:space="preserve"> </w:t>
      </w:r>
      <w:r w:rsidRPr="00F330B4">
        <w:rPr>
          <w:szCs w:val="24"/>
          <w:lang w:eastAsia="en-US"/>
        </w:rPr>
        <w:t>doğrultusunda</w:t>
      </w:r>
      <w:r w:rsidRPr="00F330B4">
        <w:rPr>
          <w:spacing w:val="52"/>
          <w:szCs w:val="24"/>
          <w:lang w:eastAsia="en-US"/>
        </w:rPr>
        <w:t xml:space="preserve"> </w:t>
      </w:r>
      <w:r w:rsidRPr="00F330B4">
        <w:rPr>
          <w:szCs w:val="24"/>
          <w:lang w:eastAsia="en-US"/>
        </w:rPr>
        <w:t>araştırma-</w:t>
      </w:r>
      <w:r w:rsidRPr="00F330B4">
        <w:rPr>
          <w:spacing w:val="-2"/>
          <w:szCs w:val="24"/>
          <w:lang w:eastAsia="en-US"/>
        </w:rPr>
        <w:t>geliştirme</w:t>
      </w:r>
      <w:r w:rsidRPr="00F330B4">
        <w:rPr>
          <w:szCs w:val="24"/>
          <w:lang w:eastAsia="en-US"/>
        </w:rPr>
        <w:t xml:space="preserve"> faaliyetleri</w:t>
      </w:r>
      <w:r w:rsidRPr="00F330B4">
        <w:rPr>
          <w:spacing w:val="-3"/>
          <w:szCs w:val="24"/>
          <w:lang w:eastAsia="en-US"/>
        </w:rPr>
        <w:t xml:space="preserve"> </w:t>
      </w:r>
      <w:r w:rsidRPr="00F330B4">
        <w:rPr>
          <w:szCs w:val="24"/>
          <w:lang w:eastAsia="en-US"/>
        </w:rPr>
        <w:t>için gerekli</w:t>
      </w:r>
      <w:r w:rsidRPr="00F330B4">
        <w:rPr>
          <w:spacing w:val="-2"/>
          <w:szCs w:val="24"/>
          <w:lang w:eastAsia="en-US"/>
        </w:rPr>
        <w:t xml:space="preserve"> </w:t>
      </w:r>
      <w:r w:rsidRPr="00F330B4">
        <w:rPr>
          <w:szCs w:val="24"/>
          <w:lang w:eastAsia="en-US"/>
        </w:rPr>
        <w:t>kaynaklar, genel</w:t>
      </w:r>
      <w:r w:rsidRPr="00F330B4">
        <w:rPr>
          <w:spacing w:val="-2"/>
          <w:szCs w:val="24"/>
          <w:lang w:eastAsia="en-US"/>
        </w:rPr>
        <w:t xml:space="preserve"> </w:t>
      </w:r>
      <w:r w:rsidRPr="00F330B4">
        <w:rPr>
          <w:szCs w:val="24"/>
          <w:lang w:eastAsia="en-US"/>
        </w:rPr>
        <w:t>bütçede planlanan</w:t>
      </w:r>
      <w:r w:rsidRPr="00F330B4">
        <w:rPr>
          <w:spacing w:val="-1"/>
          <w:szCs w:val="24"/>
          <w:lang w:eastAsia="en-US"/>
        </w:rPr>
        <w:t xml:space="preserve"> </w:t>
      </w:r>
      <w:r w:rsidRPr="00F330B4">
        <w:rPr>
          <w:szCs w:val="24"/>
          <w:lang w:eastAsia="en-US"/>
        </w:rPr>
        <w:t>yatırımlarla</w:t>
      </w:r>
      <w:r w:rsidRPr="00F330B4">
        <w:rPr>
          <w:spacing w:val="-1"/>
          <w:szCs w:val="24"/>
          <w:lang w:eastAsia="en-US"/>
        </w:rPr>
        <w:t xml:space="preserve"> </w:t>
      </w:r>
      <w:hyperlink r:id="rId157" w:history="1">
        <w:r w:rsidRPr="004023AA">
          <w:rPr>
            <w:rStyle w:val="Kpr"/>
          </w:rPr>
          <w:t>[1_OD3]</w:t>
        </w:r>
      </w:hyperlink>
      <w:r w:rsidRPr="004023AA">
        <w:rPr>
          <w:rStyle w:val="Kpr"/>
        </w:rPr>
        <w:t>.</w:t>
      </w:r>
      <w:r w:rsidRPr="00F330B4">
        <w:rPr>
          <w:szCs w:val="24"/>
          <w:lang w:eastAsia="en-US"/>
        </w:rPr>
        <w:t xml:space="preserve">  Birim araştırma-geliştirme faaliyetlerine paydaşların katılımı, paydaş katılımlı projelerin    desteklenmesiyle sağlanacaktır </w:t>
      </w:r>
      <w:hyperlink r:id="rId158" w:history="1">
        <w:r w:rsidRPr="00F330B4">
          <w:rPr>
            <w:rStyle w:val="Kpr"/>
            <w:szCs w:val="24"/>
            <w:lang w:eastAsia="en-US"/>
          </w:rPr>
          <w:t>[2_OD3]</w:t>
        </w:r>
      </w:hyperlink>
      <w:r w:rsidRPr="00F330B4">
        <w:rPr>
          <w:szCs w:val="24"/>
          <w:lang w:eastAsia="en-US"/>
        </w:rPr>
        <w:t xml:space="preserve">. Kurumumuzun paydaşlarıyla birlikte gerek öğrenci eğitimi gerekse staj uygulamaları yoluyla ortak çalışmalar yapılacaktır </w:t>
      </w:r>
      <w:hyperlink r:id="rId159" w:history="1">
        <w:r w:rsidRPr="00F330B4">
          <w:rPr>
            <w:rStyle w:val="Kpr"/>
            <w:szCs w:val="24"/>
            <w:lang w:eastAsia="en-US"/>
          </w:rPr>
          <w:t>[3_OD3]</w:t>
        </w:r>
      </w:hyperlink>
      <w:r w:rsidRPr="00F330B4">
        <w:rPr>
          <w:szCs w:val="24"/>
          <w:lang w:eastAsia="en-US"/>
        </w:rPr>
        <w:t>.</w:t>
      </w:r>
    </w:p>
    <w:p w14:paraId="4EB5CB99" w14:textId="77777777" w:rsidR="00AC7B18" w:rsidRPr="00F330B4" w:rsidRDefault="00AC7B18" w:rsidP="00AC7B18">
      <w:pPr>
        <w:autoSpaceDE w:val="0"/>
        <w:autoSpaceDN w:val="0"/>
        <w:spacing w:before="120" w:after="120"/>
        <w:ind w:left="118"/>
        <w:rPr>
          <w:szCs w:val="24"/>
          <w:lang w:eastAsia="en-US"/>
        </w:rPr>
      </w:pPr>
      <w:r w:rsidRPr="00F330B4">
        <w:rPr>
          <w:szCs w:val="24"/>
          <w:lang w:eastAsia="en-US"/>
        </w:rPr>
        <w:t>Birim</w:t>
      </w:r>
      <w:r w:rsidRPr="00F330B4">
        <w:rPr>
          <w:spacing w:val="34"/>
          <w:szCs w:val="24"/>
          <w:lang w:eastAsia="en-US"/>
        </w:rPr>
        <w:t xml:space="preserve"> </w:t>
      </w:r>
      <w:r w:rsidRPr="00F330B4">
        <w:rPr>
          <w:szCs w:val="24"/>
          <w:lang w:eastAsia="en-US"/>
        </w:rPr>
        <w:t>araştırma-geliştirme</w:t>
      </w:r>
      <w:r w:rsidRPr="00F330B4">
        <w:rPr>
          <w:spacing w:val="36"/>
          <w:szCs w:val="24"/>
          <w:lang w:eastAsia="en-US"/>
        </w:rPr>
        <w:t xml:space="preserve"> </w:t>
      </w:r>
      <w:r w:rsidRPr="00F330B4">
        <w:rPr>
          <w:szCs w:val="24"/>
          <w:lang w:eastAsia="en-US"/>
        </w:rPr>
        <w:t>faaliyetlerinin</w:t>
      </w:r>
      <w:r w:rsidRPr="00F330B4">
        <w:rPr>
          <w:spacing w:val="36"/>
          <w:szCs w:val="24"/>
          <w:lang w:eastAsia="en-US"/>
        </w:rPr>
        <w:t xml:space="preserve"> </w:t>
      </w:r>
      <w:r w:rsidRPr="00F330B4">
        <w:rPr>
          <w:szCs w:val="24"/>
          <w:lang w:eastAsia="en-US"/>
        </w:rPr>
        <w:t>sonuçlarını</w:t>
      </w:r>
      <w:r w:rsidRPr="00F330B4">
        <w:rPr>
          <w:spacing w:val="36"/>
          <w:szCs w:val="24"/>
          <w:lang w:eastAsia="en-US"/>
        </w:rPr>
        <w:t xml:space="preserve"> </w:t>
      </w:r>
      <w:r w:rsidRPr="00F330B4">
        <w:rPr>
          <w:szCs w:val="24"/>
          <w:lang w:eastAsia="en-US"/>
        </w:rPr>
        <w:t>izleme</w:t>
      </w:r>
      <w:r w:rsidRPr="00F330B4">
        <w:rPr>
          <w:spacing w:val="36"/>
          <w:szCs w:val="24"/>
          <w:lang w:eastAsia="en-US"/>
        </w:rPr>
        <w:t xml:space="preserve"> </w:t>
      </w:r>
      <w:r w:rsidRPr="00F330B4">
        <w:rPr>
          <w:szCs w:val="24"/>
          <w:lang w:eastAsia="en-US"/>
        </w:rPr>
        <w:t>sistemi/yöntemi</w:t>
      </w:r>
      <w:r w:rsidRPr="00F330B4">
        <w:rPr>
          <w:spacing w:val="36"/>
          <w:szCs w:val="24"/>
          <w:lang w:eastAsia="en-US"/>
        </w:rPr>
        <w:t xml:space="preserve"> </w:t>
      </w:r>
      <w:r w:rsidRPr="00F330B4">
        <w:rPr>
          <w:szCs w:val="24"/>
          <w:lang w:eastAsia="en-US"/>
        </w:rPr>
        <w:t>konusunda</w:t>
      </w:r>
      <w:r w:rsidRPr="00F330B4">
        <w:rPr>
          <w:spacing w:val="37"/>
          <w:szCs w:val="24"/>
          <w:lang w:eastAsia="en-US"/>
        </w:rPr>
        <w:t xml:space="preserve"> </w:t>
      </w:r>
      <w:r w:rsidRPr="00F330B4">
        <w:rPr>
          <w:spacing w:val="-5"/>
          <w:szCs w:val="24"/>
          <w:lang w:eastAsia="en-US"/>
        </w:rPr>
        <w:t>bir</w:t>
      </w:r>
      <w:r w:rsidRPr="00F330B4">
        <w:rPr>
          <w:szCs w:val="24"/>
          <w:lang w:eastAsia="en-US"/>
        </w:rPr>
        <w:t xml:space="preserve"> çalışma</w:t>
      </w:r>
      <w:r w:rsidRPr="00F330B4">
        <w:rPr>
          <w:spacing w:val="-2"/>
          <w:szCs w:val="24"/>
          <w:lang w:eastAsia="en-US"/>
        </w:rPr>
        <w:t xml:space="preserve"> bulunmamaktadır. </w:t>
      </w:r>
      <w:r w:rsidRPr="00F330B4">
        <w:rPr>
          <w:szCs w:val="24"/>
          <w:lang w:eastAsia="en-US"/>
        </w:rPr>
        <w:t xml:space="preserve">Birimin araştırma çalışmaları için üniversite dışı fonlamalar için özel sektöre ihtiyaçları olan   projeleri yapılacaktır. Kamu-özel sektör iş birliği protokolleri yapılacaktır. </w:t>
      </w:r>
    </w:p>
    <w:p w14:paraId="2F509E06" w14:textId="77777777" w:rsidR="00AC7B18" w:rsidRPr="00F330B4" w:rsidRDefault="00AC7B18" w:rsidP="00AC7B18">
      <w:pPr>
        <w:autoSpaceDE w:val="0"/>
        <w:autoSpaceDN w:val="0"/>
        <w:spacing w:before="120" w:after="120"/>
        <w:ind w:left="118"/>
        <w:rPr>
          <w:szCs w:val="24"/>
          <w:lang w:eastAsia="en-US"/>
        </w:rPr>
      </w:pPr>
      <w:r w:rsidRPr="00F330B4">
        <w:rPr>
          <w:szCs w:val="24"/>
          <w:lang w:eastAsia="en-US"/>
        </w:rPr>
        <w:t>Birim</w:t>
      </w:r>
      <w:r w:rsidRPr="00F330B4">
        <w:rPr>
          <w:spacing w:val="62"/>
          <w:w w:val="150"/>
          <w:szCs w:val="24"/>
          <w:lang w:eastAsia="en-US"/>
        </w:rPr>
        <w:t xml:space="preserve"> </w:t>
      </w:r>
      <w:r w:rsidRPr="00F330B4">
        <w:rPr>
          <w:szCs w:val="24"/>
          <w:lang w:eastAsia="en-US"/>
        </w:rPr>
        <w:t>dışı</w:t>
      </w:r>
      <w:r w:rsidRPr="00F330B4">
        <w:rPr>
          <w:spacing w:val="64"/>
          <w:w w:val="150"/>
          <w:szCs w:val="24"/>
          <w:lang w:eastAsia="en-US"/>
        </w:rPr>
        <w:t xml:space="preserve"> </w:t>
      </w:r>
      <w:r w:rsidRPr="00F330B4">
        <w:rPr>
          <w:szCs w:val="24"/>
          <w:lang w:eastAsia="en-US"/>
        </w:rPr>
        <w:t>fonları</w:t>
      </w:r>
      <w:r w:rsidRPr="00F330B4">
        <w:rPr>
          <w:spacing w:val="65"/>
          <w:w w:val="150"/>
          <w:szCs w:val="24"/>
          <w:lang w:eastAsia="en-US"/>
        </w:rPr>
        <w:t xml:space="preserve"> </w:t>
      </w:r>
      <w:r w:rsidRPr="00F330B4">
        <w:rPr>
          <w:szCs w:val="24"/>
          <w:lang w:eastAsia="en-US"/>
        </w:rPr>
        <w:t>kullanmaları</w:t>
      </w:r>
      <w:r w:rsidRPr="00F330B4">
        <w:rPr>
          <w:spacing w:val="64"/>
          <w:w w:val="150"/>
          <w:szCs w:val="24"/>
          <w:lang w:eastAsia="en-US"/>
        </w:rPr>
        <w:t xml:space="preserve"> </w:t>
      </w:r>
      <w:r w:rsidRPr="00F330B4">
        <w:rPr>
          <w:szCs w:val="24"/>
          <w:lang w:eastAsia="en-US"/>
        </w:rPr>
        <w:t>için</w:t>
      </w:r>
      <w:r w:rsidRPr="00F330B4">
        <w:rPr>
          <w:spacing w:val="65"/>
          <w:w w:val="150"/>
          <w:szCs w:val="24"/>
          <w:lang w:eastAsia="en-US"/>
        </w:rPr>
        <w:t xml:space="preserve"> </w:t>
      </w:r>
      <w:r w:rsidRPr="00F330B4">
        <w:rPr>
          <w:szCs w:val="24"/>
          <w:lang w:eastAsia="en-US"/>
        </w:rPr>
        <w:t>araştırmacıları</w:t>
      </w:r>
      <w:r w:rsidRPr="00F330B4">
        <w:rPr>
          <w:spacing w:val="64"/>
          <w:w w:val="150"/>
          <w:szCs w:val="24"/>
          <w:lang w:eastAsia="en-US"/>
        </w:rPr>
        <w:t xml:space="preserve"> </w:t>
      </w:r>
      <w:r w:rsidRPr="00F330B4">
        <w:rPr>
          <w:szCs w:val="24"/>
          <w:lang w:eastAsia="en-US"/>
        </w:rPr>
        <w:t>teşvik</w:t>
      </w:r>
      <w:r w:rsidRPr="00F330B4">
        <w:rPr>
          <w:spacing w:val="65"/>
          <w:w w:val="150"/>
          <w:szCs w:val="24"/>
          <w:lang w:eastAsia="en-US"/>
        </w:rPr>
        <w:t xml:space="preserve"> </w:t>
      </w:r>
      <w:r w:rsidRPr="00F330B4">
        <w:rPr>
          <w:szCs w:val="24"/>
          <w:lang w:eastAsia="en-US"/>
        </w:rPr>
        <w:t>etmek</w:t>
      </w:r>
      <w:r w:rsidRPr="00F330B4">
        <w:rPr>
          <w:spacing w:val="64"/>
          <w:w w:val="150"/>
          <w:szCs w:val="24"/>
          <w:lang w:eastAsia="en-US"/>
        </w:rPr>
        <w:t xml:space="preserve"> </w:t>
      </w:r>
      <w:r w:rsidRPr="00F330B4">
        <w:rPr>
          <w:szCs w:val="24"/>
          <w:lang w:eastAsia="en-US"/>
        </w:rPr>
        <w:t>üzere</w:t>
      </w:r>
      <w:r w:rsidRPr="00F330B4">
        <w:rPr>
          <w:spacing w:val="65"/>
          <w:w w:val="150"/>
          <w:szCs w:val="24"/>
          <w:lang w:eastAsia="en-US"/>
        </w:rPr>
        <w:t xml:space="preserve"> </w:t>
      </w:r>
      <w:r w:rsidRPr="00F330B4">
        <w:rPr>
          <w:spacing w:val="-2"/>
          <w:szCs w:val="24"/>
          <w:lang w:eastAsia="en-US"/>
        </w:rPr>
        <w:t>gerçekleştirilen</w:t>
      </w:r>
      <w:r w:rsidRPr="00F330B4">
        <w:rPr>
          <w:szCs w:val="24"/>
          <w:lang w:eastAsia="en-US"/>
        </w:rPr>
        <w:t xml:space="preserve"> faaliyetler</w:t>
      </w:r>
      <w:r w:rsidRPr="00F330B4">
        <w:rPr>
          <w:spacing w:val="-1"/>
          <w:szCs w:val="24"/>
          <w:lang w:eastAsia="en-US"/>
        </w:rPr>
        <w:t xml:space="preserve"> </w:t>
      </w:r>
      <w:r w:rsidRPr="00F330B4">
        <w:rPr>
          <w:szCs w:val="24"/>
          <w:lang w:eastAsia="en-US"/>
        </w:rPr>
        <w:t>kapsamında</w:t>
      </w:r>
      <w:r w:rsidRPr="00F330B4">
        <w:rPr>
          <w:spacing w:val="-1"/>
          <w:szCs w:val="24"/>
          <w:lang w:eastAsia="en-US"/>
        </w:rPr>
        <w:t xml:space="preserve"> </w:t>
      </w:r>
      <w:r w:rsidRPr="00F330B4">
        <w:rPr>
          <w:szCs w:val="24"/>
          <w:lang w:eastAsia="en-US"/>
        </w:rPr>
        <w:t>meslek yüksekokulumuzun</w:t>
      </w:r>
      <w:r w:rsidRPr="00F330B4">
        <w:rPr>
          <w:spacing w:val="-1"/>
          <w:szCs w:val="24"/>
          <w:lang w:eastAsia="en-US"/>
        </w:rPr>
        <w:t xml:space="preserve"> </w:t>
      </w:r>
      <w:r w:rsidRPr="00F330B4">
        <w:rPr>
          <w:szCs w:val="24"/>
          <w:lang w:eastAsia="en-US"/>
        </w:rPr>
        <w:t>bir</w:t>
      </w:r>
      <w:r w:rsidRPr="00F330B4">
        <w:rPr>
          <w:spacing w:val="-1"/>
          <w:szCs w:val="24"/>
          <w:lang w:eastAsia="en-US"/>
        </w:rPr>
        <w:t xml:space="preserve"> </w:t>
      </w:r>
      <w:r w:rsidRPr="00F330B4">
        <w:rPr>
          <w:szCs w:val="24"/>
          <w:lang w:eastAsia="en-US"/>
        </w:rPr>
        <w:t xml:space="preserve">çalışması </w:t>
      </w:r>
      <w:r w:rsidRPr="00F330B4">
        <w:rPr>
          <w:spacing w:val="-2"/>
          <w:szCs w:val="24"/>
          <w:lang w:eastAsia="en-US"/>
        </w:rPr>
        <w:t>bulunmamaktadır.</w:t>
      </w:r>
    </w:p>
    <w:p w14:paraId="42CB262B" w14:textId="77777777" w:rsidR="00AC7B18" w:rsidRPr="00F330B4" w:rsidRDefault="00AC7B18" w:rsidP="00AC7B18">
      <w:pPr>
        <w:autoSpaceDE w:val="0"/>
        <w:autoSpaceDN w:val="0"/>
        <w:spacing w:before="120" w:after="120"/>
        <w:ind w:left="118" w:right="175"/>
        <w:rPr>
          <w:szCs w:val="24"/>
          <w:lang w:eastAsia="en-US"/>
        </w:rPr>
      </w:pPr>
      <w:r w:rsidRPr="00F330B4">
        <w:rPr>
          <w:szCs w:val="24"/>
          <w:lang w:eastAsia="en-US"/>
        </w:rPr>
        <w:t xml:space="preserve">Meslek Yüksekokulumuzun dış kaynaklardan sağladığı destekler olmamakla birlikte Üniversitemize sağlanan destek ve fonlardan yararlanmaktadır </w:t>
      </w:r>
      <w:hyperlink r:id="rId160" w:history="1">
        <w:r w:rsidRPr="00F330B4">
          <w:rPr>
            <w:rStyle w:val="Kpr"/>
            <w:szCs w:val="24"/>
            <w:lang w:eastAsia="en-US"/>
          </w:rPr>
          <w:t>[2_OD3]</w:t>
        </w:r>
      </w:hyperlink>
      <w:r w:rsidRPr="00F330B4">
        <w:rPr>
          <w:szCs w:val="24"/>
          <w:lang w:eastAsia="en-US"/>
        </w:rPr>
        <w:t>.</w:t>
      </w:r>
    </w:p>
    <w:p w14:paraId="06841F3C" w14:textId="77777777" w:rsidR="00AC7B18" w:rsidRPr="00F330B4" w:rsidRDefault="00AC7B18" w:rsidP="00AC7B18">
      <w:pPr>
        <w:autoSpaceDE w:val="0"/>
        <w:autoSpaceDN w:val="0"/>
        <w:spacing w:before="120" w:after="120"/>
        <w:ind w:left="118" w:right="175"/>
        <w:rPr>
          <w:szCs w:val="24"/>
          <w:lang w:eastAsia="en-US"/>
        </w:rPr>
      </w:pPr>
      <w:r w:rsidRPr="00F330B4">
        <w:rPr>
          <w:szCs w:val="24"/>
          <w:lang w:eastAsia="en-US"/>
        </w:rPr>
        <w:t>Araştırma faaliyetlerinin yanında öğrencilerin öğrenme faaliyetlerine de değer katmaktadır. Araştırma süreçlerinin yönetimi birimimiz Sosyal</w:t>
      </w:r>
      <w:r w:rsidRPr="00F330B4">
        <w:rPr>
          <w:spacing w:val="40"/>
          <w:szCs w:val="24"/>
          <w:lang w:eastAsia="en-US"/>
        </w:rPr>
        <w:t xml:space="preserve"> </w:t>
      </w:r>
      <w:r w:rsidRPr="00F330B4">
        <w:rPr>
          <w:szCs w:val="24"/>
          <w:lang w:eastAsia="en-US"/>
        </w:rPr>
        <w:t xml:space="preserve">Bilimler Meslek Yüksekokulu tarafından yürütülmektedir. </w:t>
      </w:r>
    </w:p>
    <w:p w14:paraId="15AEEB95" w14:textId="77777777" w:rsidR="00AC7B18" w:rsidRPr="00F330B4" w:rsidRDefault="00AC7B18" w:rsidP="00AC7B18">
      <w:pPr>
        <w:tabs>
          <w:tab w:val="left" w:pos="771"/>
        </w:tabs>
        <w:autoSpaceDE w:val="0"/>
        <w:autoSpaceDN w:val="0"/>
        <w:spacing w:before="120" w:after="120"/>
        <w:ind w:left="117"/>
        <w:outlineLvl w:val="2"/>
        <w:rPr>
          <w:b/>
          <w:bCs/>
          <w:szCs w:val="24"/>
          <w:lang w:eastAsia="en-US"/>
        </w:rPr>
      </w:pPr>
      <w:bookmarkStart w:id="62" w:name="_bookmark57"/>
      <w:bookmarkEnd w:id="62"/>
      <w:r w:rsidRPr="00F330B4">
        <w:rPr>
          <w:b/>
          <w:bCs/>
          <w:szCs w:val="24"/>
          <w:lang w:eastAsia="en-US"/>
        </w:rPr>
        <w:t>C.1.3. Doktora</w:t>
      </w:r>
      <w:r w:rsidRPr="00F330B4">
        <w:rPr>
          <w:b/>
          <w:bCs/>
          <w:spacing w:val="-1"/>
          <w:szCs w:val="24"/>
          <w:lang w:eastAsia="en-US"/>
        </w:rPr>
        <w:t xml:space="preserve"> </w:t>
      </w:r>
      <w:r w:rsidRPr="00F330B4">
        <w:rPr>
          <w:b/>
          <w:bCs/>
          <w:szCs w:val="24"/>
          <w:lang w:eastAsia="en-US"/>
        </w:rPr>
        <w:t>Programları</w:t>
      </w:r>
      <w:r w:rsidRPr="00F330B4">
        <w:rPr>
          <w:b/>
          <w:bCs/>
          <w:spacing w:val="-2"/>
          <w:szCs w:val="24"/>
          <w:lang w:eastAsia="en-US"/>
        </w:rPr>
        <w:t xml:space="preserve"> </w:t>
      </w:r>
      <w:r w:rsidRPr="00F330B4">
        <w:rPr>
          <w:b/>
          <w:bCs/>
          <w:szCs w:val="24"/>
          <w:lang w:eastAsia="en-US"/>
        </w:rPr>
        <w:t>ve Doktora</w:t>
      </w:r>
      <w:r w:rsidRPr="00F330B4">
        <w:rPr>
          <w:b/>
          <w:bCs/>
          <w:spacing w:val="-1"/>
          <w:szCs w:val="24"/>
          <w:lang w:eastAsia="en-US"/>
        </w:rPr>
        <w:t xml:space="preserve"> </w:t>
      </w:r>
      <w:r w:rsidRPr="00F330B4">
        <w:rPr>
          <w:b/>
          <w:bCs/>
          <w:szCs w:val="24"/>
          <w:lang w:eastAsia="en-US"/>
        </w:rPr>
        <w:t xml:space="preserve">Sonrası </w:t>
      </w:r>
      <w:r w:rsidRPr="00F330B4">
        <w:rPr>
          <w:b/>
          <w:bCs/>
          <w:spacing w:val="-2"/>
          <w:szCs w:val="24"/>
          <w:lang w:eastAsia="en-US"/>
        </w:rPr>
        <w:t>İmkanlar</w:t>
      </w:r>
    </w:p>
    <w:p w14:paraId="7290821A" w14:textId="77777777" w:rsidR="00AC7B18" w:rsidRPr="00F330B4" w:rsidRDefault="00AC7B18" w:rsidP="00AC7B18">
      <w:pPr>
        <w:autoSpaceDE w:val="0"/>
        <w:autoSpaceDN w:val="0"/>
        <w:spacing w:before="120" w:after="120"/>
        <w:ind w:left="118" w:right="174"/>
        <w:rPr>
          <w:szCs w:val="24"/>
          <w:lang w:eastAsia="en-US"/>
        </w:rPr>
      </w:pPr>
      <w:r w:rsidRPr="00F330B4">
        <w:rPr>
          <w:szCs w:val="24"/>
          <w:lang w:eastAsia="en-US"/>
        </w:rPr>
        <w:t>Birimimizde</w:t>
      </w:r>
      <w:r w:rsidRPr="00F330B4">
        <w:rPr>
          <w:spacing w:val="-2"/>
          <w:szCs w:val="24"/>
          <w:lang w:eastAsia="en-US"/>
        </w:rPr>
        <w:t xml:space="preserve"> </w:t>
      </w:r>
      <w:r w:rsidRPr="00F330B4">
        <w:rPr>
          <w:szCs w:val="24"/>
          <w:lang w:eastAsia="en-US"/>
        </w:rPr>
        <w:t>ön</w:t>
      </w:r>
      <w:r w:rsidRPr="00F330B4">
        <w:rPr>
          <w:spacing w:val="-2"/>
          <w:szCs w:val="24"/>
          <w:lang w:eastAsia="en-US"/>
        </w:rPr>
        <w:t xml:space="preserve"> </w:t>
      </w:r>
      <w:r w:rsidRPr="00F330B4">
        <w:rPr>
          <w:szCs w:val="24"/>
          <w:lang w:eastAsia="en-US"/>
        </w:rPr>
        <w:t>lisans</w:t>
      </w:r>
      <w:r w:rsidRPr="00F330B4">
        <w:rPr>
          <w:spacing w:val="-1"/>
          <w:szCs w:val="24"/>
          <w:lang w:eastAsia="en-US"/>
        </w:rPr>
        <w:t xml:space="preserve"> </w:t>
      </w:r>
      <w:r w:rsidRPr="00F330B4">
        <w:rPr>
          <w:szCs w:val="24"/>
          <w:lang w:eastAsia="en-US"/>
        </w:rPr>
        <w:t>programları</w:t>
      </w:r>
      <w:r w:rsidRPr="00F330B4">
        <w:rPr>
          <w:spacing w:val="-2"/>
          <w:szCs w:val="24"/>
          <w:lang w:eastAsia="en-US"/>
        </w:rPr>
        <w:t xml:space="preserve"> </w:t>
      </w:r>
      <w:r w:rsidRPr="00F330B4">
        <w:rPr>
          <w:szCs w:val="24"/>
          <w:lang w:eastAsia="en-US"/>
        </w:rPr>
        <w:t>olup</w:t>
      </w:r>
      <w:r w:rsidRPr="00F330B4">
        <w:rPr>
          <w:spacing w:val="-2"/>
          <w:szCs w:val="24"/>
          <w:lang w:eastAsia="en-US"/>
        </w:rPr>
        <w:t xml:space="preserve"> </w:t>
      </w:r>
      <w:r w:rsidRPr="00F330B4">
        <w:rPr>
          <w:szCs w:val="24"/>
          <w:lang w:eastAsia="en-US"/>
        </w:rPr>
        <w:t>doktora</w:t>
      </w:r>
      <w:r w:rsidRPr="00F330B4">
        <w:rPr>
          <w:spacing w:val="-2"/>
          <w:szCs w:val="24"/>
          <w:lang w:eastAsia="en-US"/>
        </w:rPr>
        <w:t xml:space="preserve"> </w:t>
      </w:r>
      <w:r w:rsidRPr="00F330B4">
        <w:rPr>
          <w:szCs w:val="24"/>
          <w:lang w:eastAsia="en-US"/>
        </w:rPr>
        <w:t>programı</w:t>
      </w:r>
      <w:r w:rsidRPr="00F330B4">
        <w:rPr>
          <w:spacing w:val="-2"/>
          <w:szCs w:val="24"/>
          <w:lang w:eastAsia="en-US"/>
        </w:rPr>
        <w:t xml:space="preserve"> </w:t>
      </w:r>
      <w:r w:rsidRPr="00F330B4">
        <w:rPr>
          <w:szCs w:val="24"/>
          <w:lang w:eastAsia="en-US"/>
        </w:rPr>
        <w:t xml:space="preserve">bulunmamaktadır </w:t>
      </w:r>
      <w:hyperlink r:id="rId161">
        <w:r w:rsidRPr="00F330B4">
          <w:rPr>
            <w:color w:val="0000FF"/>
            <w:spacing w:val="-2"/>
            <w:szCs w:val="24"/>
            <w:u w:val="single"/>
            <w:lang w:eastAsia="en-US"/>
          </w:rPr>
          <w:t>[1_OD1]</w:t>
        </w:r>
      </w:hyperlink>
      <w:r w:rsidRPr="00F330B4">
        <w:rPr>
          <w:szCs w:val="24"/>
          <w:lang w:eastAsia="en-US"/>
        </w:rPr>
        <w:t>.</w:t>
      </w:r>
      <w:r w:rsidRPr="00F330B4">
        <w:rPr>
          <w:spacing w:val="-2"/>
          <w:szCs w:val="24"/>
          <w:lang w:eastAsia="en-US"/>
        </w:rPr>
        <w:t xml:space="preserve"> </w:t>
      </w:r>
      <w:r w:rsidRPr="00F330B4">
        <w:rPr>
          <w:szCs w:val="24"/>
          <w:lang w:eastAsia="en-US"/>
        </w:rPr>
        <w:t>Ancak</w:t>
      </w:r>
      <w:r w:rsidRPr="00F330B4">
        <w:rPr>
          <w:spacing w:val="-2"/>
          <w:szCs w:val="24"/>
          <w:lang w:eastAsia="en-US"/>
        </w:rPr>
        <w:t xml:space="preserve"> </w:t>
      </w:r>
      <w:r w:rsidRPr="00F330B4">
        <w:rPr>
          <w:szCs w:val="24"/>
          <w:lang w:eastAsia="en-US"/>
        </w:rPr>
        <w:t xml:space="preserve">birimimiz bünyesinde çalışmakta olan akademik personele doktora yapmaları konusunda gerekli destek ve motivasyon sağlanmaktadır </w:t>
      </w:r>
      <w:hyperlink r:id="rId162" w:history="1">
        <w:r w:rsidRPr="004023AA">
          <w:rPr>
            <w:color w:val="0000FF"/>
            <w:spacing w:val="-2"/>
            <w:szCs w:val="24"/>
            <w:u w:val="single"/>
            <w:lang w:eastAsia="en-US"/>
          </w:rPr>
          <w:t>[2_OD1]</w:t>
        </w:r>
      </w:hyperlink>
      <w:r w:rsidRPr="004023AA">
        <w:rPr>
          <w:color w:val="0000FF"/>
          <w:spacing w:val="-2"/>
          <w:szCs w:val="24"/>
          <w:u w:val="single"/>
          <w:lang w:eastAsia="en-US"/>
        </w:rPr>
        <w:t>.</w:t>
      </w:r>
    </w:p>
    <w:p w14:paraId="2CDC0A85" w14:textId="77777777" w:rsidR="00AC7B18" w:rsidRPr="00F330B4" w:rsidRDefault="00AC7B18" w:rsidP="00AC7B18">
      <w:pPr>
        <w:tabs>
          <w:tab w:val="left" w:pos="670"/>
        </w:tabs>
        <w:autoSpaceDE w:val="0"/>
        <w:autoSpaceDN w:val="0"/>
        <w:spacing w:before="120" w:after="120"/>
        <w:ind w:left="119"/>
        <w:outlineLvl w:val="1"/>
        <w:rPr>
          <w:b/>
          <w:bCs/>
          <w:spacing w:val="-2"/>
          <w:szCs w:val="24"/>
          <w:lang w:eastAsia="en-US"/>
        </w:rPr>
      </w:pPr>
      <w:bookmarkStart w:id="63" w:name="_bookmark58"/>
      <w:bookmarkEnd w:id="63"/>
      <w:r w:rsidRPr="00F330B4">
        <w:rPr>
          <w:b/>
          <w:bCs/>
          <w:szCs w:val="24"/>
          <w:lang w:eastAsia="en-US"/>
        </w:rPr>
        <w:t>C.2. Araştırma</w:t>
      </w:r>
      <w:r w:rsidRPr="00F330B4">
        <w:rPr>
          <w:b/>
          <w:bCs/>
          <w:spacing w:val="-1"/>
          <w:szCs w:val="24"/>
          <w:lang w:eastAsia="en-US"/>
        </w:rPr>
        <w:t xml:space="preserve"> </w:t>
      </w:r>
      <w:r w:rsidRPr="00F330B4">
        <w:rPr>
          <w:b/>
          <w:bCs/>
          <w:szCs w:val="24"/>
          <w:lang w:eastAsia="en-US"/>
        </w:rPr>
        <w:t>Yetkinliği, İş</w:t>
      </w:r>
      <w:r w:rsidRPr="00F330B4">
        <w:rPr>
          <w:b/>
          <w:bCs/>
          <w:spacing w:val="-2"/>
          <w:szCs w:val="24"/>
          <w:lang w:eastAsia="en-US"/>
        </w:rPr>
        <w:t xml:space="preserve"> </w:t>
      </w:r>
      <w:r w:rsidRPr="00F330B4">
        <w:rPr>
          <w:b/>
          <w:bCs/>
          <w:szCs w:val="24"/>
          <w:lang w:eastAsia="en-US"/>
        </w:rPr>
        <w:t xml:space="preserve">Birlikleri ve </w:t>
      </w:r>
      <w:r w:rsidRPr="00F330B4">
        <w:rPr>
          <w:b/>
          <w:bCs/>
          <w:spacing w:val="-2"/>
          <w:szCs w:val="24"/>
          <w:lang w:eastAsia="en-US"/>
        </w:rPr>
        <w:t>Destekler</w:t>
      </w:r>
    </w:p>
    <w:p w14:paraId="108C5986" w14:textId="77777777" w:rsidR="00AC7B18" w:rsidRPr="00F330B4" w:rsidRDefault="00AC7B18" w:rsidP="00AC7B18">
      <w:pPr>
        <w:tabs>
          <w:tab w:val="left" w:pos="771"/>
        </w:tabs>
        <w:autoSpaceDE w:val="0"/>
        <w:autoSpaceDN w:val="0"/>
        <w:spacing w:before="120" w:after="120"/>
        <w:ind w:left="119"/>
        <w:outlineLvl w:val="2"/>
        <w:rPr>
          <w:b/>
          <w:bCs/>
          <w:szCs w:val="24"/>
          <w:lang w:eastAsia="en-US"/>
        </w:rPr>
      </w:pPr>
      <w:bookmarkStart w:id="64" w:name="_bookmark59"/>
      <w:bookmarkEnd w:id="64"/>
      <w:r w:rsidRPr="00F330B4">
        <w:rPr>
          <w:b/>
          <w:bCs/>
          <w:szCs w:val="24"/>
          <w:lang w:eastAsia="en-US"/>
        </w:rPr>
        <w:t>C.2.1. Araştırma Yetkinlikleri</w:t>
      </w:r>
      <w:r w:rsidRPr="00F330B4">
        <w:rPr>
          <w:b/>
          <w:bCs/>
          <w:spacing w:val="-1"/>
          <w:szCs w:val="24"/>
          <w:lang w:eastAsia="en-US"/>
        </w:rPr>
        <w:t xml:space="preserve"> </w:t>
      </w:r>
      <w:r w:rsidRPr="00F330B4">
        <w:rPr>
          <w:b/>
          <w:bCs/>
          <w:szCs w:val="24"/>
          <w:lang w:eastAsia="en-US"/>
        </w:rPr>
        <w:t xml:space="preserve">ve </w:t>
      </w:r>
      <w:r w:rsidRPr="00F330B4">
        <w:rPr>
          <w:b/>
          <w:bCs/>
          <w:spacing w:val="-2"/>
          <w:szCs w:val="24"/>
          <w:lang w:eastAsia="en-US"/>
        </w:rPr>
        <w:t>Gelişimi</w:t>
      </w:r>
    </w:p>
    <w:p w14:paraId="73532EE9" w14:textId="77777777" w:rsidR="00AC7B18" w:rsidRPr="00F330B4" w:rsidRDefault="00AC7B18" w:rsidP="00AC7B18">
      <w:pPr>
        <w:autoSpaceDE w:val="0"/>
        <w:autoSpaceDN w:val="0"/>
        <w:spacing w:before="120" w:after="120"/>
        <w:ind w:right="175"/>
        <w:rPr>
          <w:szCs w:val="24"/>
          <w:lang w:eastAsia="en-US"/>
        </w:rPr>
      </w:pPr>
      <w:r w:rsidRPr="00F330B4">
        <w:rPr>
          <w:szCs w:val="24"/>
          <w:lang w:eastAsia="en-US"/>
        </w:rPr>
        <w:t xml:space="preserve">Meslek yüksekokulumuzda öğrencilerimizin çalışacakları alanda onlara fayda sağlayacak yetkinlik ve donanıma sahip bir birey olarak mezun edilmesi çok önemlidir </w:t>
      </w:r>
      <w:hyperlink r:id="rId163" w:history="1">
        <w:r w:rsidRPr="00F330B4">
          <w:rPr>
            <w:rStyle w:val="Kpr"/>
            <w:szCs w:val="24"/>
            <w:lang w:eastAsia="en-US"/>
          </w:rPr>
          <w:t>[1_OD3]</w:t>
        </w:r>
      </w:hyperlink>
      <w:r w:rsidRPr="00F330B4">
        <w:rPr>
          <w:szCs w:val="24"/>
          <w:lang w:eastAsia="en-US"/>
        </w:rPr>
        <w:t xml:space="preserve">. Bu bağlamda öğretim elemanlarının yapmış olduğu bilimsel çalışmaların sayısı ve kalitesi, özellikle iç paydaşlarla yapılan çalışmalar ile desteklenmiştir </w:t>
      </w:r>
      <w:hyperlink r:id="rId164" w:history="1">
        <w:r w:rsidRPr="00F330B4">
          <w:rPr>
            <w:rStyle w:val="Kpr"/>
            <w:szCs w:val="24"/>
            <w:lang w:eastAsia="en-US"/>
          </w:rPr>
          <w:t>[2_OD3]</w:t>
        </w:r>
      </w:hyperlink>
      <w:r w:rsidRPr="00F330B4">
        <w:rPr>
          <w:szCs w:val="24"/>
          <w:lang w:eastAsia="en-US"/>
        </w:rPr>
        <w:t xml:space="preserve">, </w:t>
      </w:r>
      <w:hyperlink r:id="rId165" w:history="1">
        <w:r w:rsidRPr="004023AA">
          <w:rPr>
            <w:rStyle w:val="Kpr"/>
          </w:rPr>
          <w:t>[3_OD3]</w:t>
        </w:r>
      </w:hyperlink>
      <w:r w:rsidRPr="00F330B4">
        <w:rPr>
          <w:szCs w:val="24"/>
          <w:lang w:eastAsia="en-US"/>
        </w:rPr>
        <w:t>,</w:t>
      </w:r>
      <w:hyperlink r:id="rId166" w:history="1">
        <w:r w:rsidRPr="004023AA">
          <w:rPr>
            <w:rStyle w:val="Kpr"/>
          </w:rPr>
          <w:t>[4_OD3]</w:t>
        </w:r>
      </w:hyperlink>
      <w:r w:rsidRPr="00F330B4">
        <w:rPr>
          <w:szCs w:val="24"/>
          <w:lang w:eastAsia="en-US"/>
        </w:rPr>
        <w:t>, Bu çalışmaların sürekliliğinin sağlanmasında, araştırma yetkinliğinin arttırılmasının önemli bir yeri vardır.</w:t>
      </w:r>
    </w:p>
    <w:p w14:paraId="593B9A8D" w14:textId="77777777" w:rsidR="00AC7B18" w:rsidRPr="00F330B4" w:rsidRDefault="00AC7B18" w:rsidP="00AC7B18">
      <w:pPr>
        <w:pStyle w:val="GvdeMetni"/>
        <w:spacing w:before="120" w:after="120"/>
        <w:ind w:left="0"/>
        <w:jc w:val="both"/>
        <w:rPr>
          <w:noProof w:val="0"/>
        </w:rPr>
      </w:pPr>
      <w:r w:rsidRPr="00F330B4">
        <w:rPr>
          <w:noProof w:val="0"/>
        </w:rPr>
        <w:t xml:space="preserve">Birimimiz, iç müşteri olarak çalışanlarına önem vermekte, öğretim elemanlarının problemlerine çözüm bularak onların aidiyet duygularının pekiştirilmesine yönelik çalışmalar yapmaktadır. Ayrıca öğretim kadrosunun yetkinliğinin geliştirilmesi ve iyileştirmesi için öğretim elemanları yayın, proje, bildiri vs. yapmaları konusunda cesaretlendirmektedir </w:t>
      </w:r>
      <w:hyperlink r:id="rId167" w:history="1">
        <w:r w:rsidRPr="004023AA">
          <w:rPr>
            <w:rStyle w:val="Kpr"/>
            <w:rFonts w:eastAsiaTheme="majorEastAsia"/>
            <w:lang w:eastAsia="tr-TR"/>
          </w:rPr>
          <w:t>[5_OD3]</w:t>
        </w:r>
      </w:hyperlink>
      <w:r w:rsidRPr="004023AA">
        <w:rPr>
          <w:rStyle w:val="Kpr"/>
          <w:rFonts w:eastAsiaTheme="majorEastAsia"/>
          <w:lang w:eastAsia="tr-TR"/>
        </w:rPr>
        <w:t>.</w:t>
      </w:r>
    </w:p>
    <w:p w14:paraId="5EA50171" w14:textId="77777777" w:rsidR="00AC7B18" w:rsidRPr="00F330B4" w:rsidRDefault="00AC7B18" w:rsidP="00AC7B18">
      <w:pPr>
        <w:pStyle w:val="Balk3"/>
        <w:spacing w:before="120" w:line="240" w:lineRule="auto"/>
        <w:rPr>
          <w:rFonts w:eastAsiaTheme="minorHAnsi"/>
          <w:szCs w:val="24"/>
        </w:rPr>
      </w:pPr>
      <w:bookmarkStart w:id="65" w:name="_Toc160024300"/>
      <w:r w:rsidRPr="00F330B4">
        <w:rPr>
          <w:rFonts w:eastAsiaTheme="minorHAnsi"/>
          <w:szCs w:val="24"/>
        </w:rPr>
        <w:t>C.2.2. Ulusal ve Uluslararası Ortak Programlar ve Ortak Araştırma Birimleri</w:t>
      </w:r>
      <w:bookmarkEnd w:id="65"/>
      <w:r w:rsidRPr="00F330B4">
        <w:rPr>
          <w:rFonts w:eastAsiaTheme="minorHAnsi"/>
          <w:szCs w:val="24"/>
        </w:rPr>
        <w:t xml:space="preserve"> </w:t>
      </w:r>
    </w:p>
    <w:p w14:paraId="7B352D4E" w14:textId="77777777" w:rsidR="00AC7B18" w:rsidRPr="00F330B4" w:rsidRDefault="00AC7B18" w:rsidP="00AC7B18">
      <w:pPr>
        <w:tabs>
          <w:tab w:val="left" w:pos="0"/>
          <w:tab w:val="left" w:pos="8222"/>
        </w:tabs>
        <w:adjustRightInd w:val="0"/>
        <w:spacing w:before="120" w:after="120"/>
        <w:rPr>
          <w:rFonts w:eastAsiaTheme="minorHAnsi"/>
          <w:szCs w:val="24"/>
        </w:rPr>
      </w:pPr>
      <w:r w:rsidRPr="00F330B4">
        <w:rPr>
          <w:rFonts w:eastAsiaTheme="minorHAnsi"/>
          <w:szCs w:val="24"/>
        </w:rPr>
        <w:t xml:space="preserve">Kurumlararası işbirliklerini, disiplinlerarası girişimleri, sinerji yaratacak ortak girişimleri özendirecek mekanizmalar mevcuttur ve etkindir </w:t>
      </w:r>
      <w:hyperlink r:id="rId168" w:history="1">
        <w:r w:rsidRPr="00F330B4">
          <w:rPr>
            <w:rStyle w:val="Kpr"/>
            <w:rFonts w:eastAsiaTheme="minorHAnsi"/>
            <w:szCs w:val="24"/>
          </w:rPr>
          <w:t>[1_OD2]</w:t>
        </w:r>
      </w:hyperlink>
      <w:r w:rsidRPr="00F330B4">
        <w:rPr>
          <w:rFonts w:eastAsiaTheme="minorHAnsi"/>
          <w:szCs w:val="24"/>
        </w:rPr>
        <w:t xml:space="preserve">.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iyileştirmeler gerçekleştirilmektedir </w:t>
      </w:r>
      <w:hyperlink r:id="rId169" w:history="1">
        <w:r w:rsidRPr="00F330B4">
          <w:rPr>
            <w:rStyle w:val="Kpr"/>
            <w:rFonts w:eastAsiaTheme="majorEastAsia"/>
            <w:szCs w:val="24"/>
          </w:rPr>
          <w:t>[2_OD2]</w:t>
        </w:r>
      </w:hyperlink>
      <w:r w:rsidRPr="00F330B4">
        <w:rPr>
          <w:rStyle w:val="Kpr"/>
          <w:rFonts w:eastAsiaTheme="majorEastAsia"/>
          <w:szCs w:val="24"/>
        </w:rPr>
        <w:t xml:space="preserve">, </w:t>
      </w:r>
      <w:hyperlink r:id="rId170" w:history="1">
        <w:r w:rsidRPr="00F330B4">
          <w:rPr>
            <w:rStyle w:val="Kpr"/>
            <w:rFonts w:eastAsiaTheme="majorEastAsia"/>
            <w:szCs w:val="24"/>
          </w:rPr>
          <w:t>[3_OD2]</w:t>
        </w:r>
      </w:hyperlink>
      <w:r w:rsidRPr="00F330B4">
        <w:rPr>
          <w:rStyle w:val="Kpr"/>
          <w:rFonts w:eastAsiaTheme="majorEastAsia"/>
          <w:szCs w:val="24"/>
        </w:rPr>
        <w:t xml:space="preserve">, </w:t>
      </w:r>
      <w:hyperlink r:id="rId171" w:history="1">
        <w:r w:rsidRPr="00F330B4">
          <w:rPr>
            <w:rStyle w:val="Kpr"/>
            <w:rFonts w:eastAsiaTheme="majorEastAsia"/>
            <w:szCs w:val="24"/>
          </w:rPr>
          <w:t>[4_OD2]</w:t>
        </w:r>
      </w:hyperlink>
    </w:p>
    <w:p w14:paraId="421800B2" w14:textId="77777777" w:rsidR="00AC7B18" w:rsidRPr="00F330B4" w:rsidRDefault="00AC7B18" w:rsidP="00AC7B18">
      <w:pPr>
        <w:pStyle w:val="Balk2"/>
        <w:spacing w:before="120" w:line="240" w:lineRule="auto"/>
        <w:rPr>
          <w:szCs w:val="24"/>
        </w:rPr>
      </w:pPr>
      <w:bookmarkStart w:id="66" w:name="_Toc160024301"/>
      <w:r w:rsidRPr="00F330B4">
        <w:rPr>
          <w:szCs w:val="24"/>
        </w:rPr>
        <w:t>C.3. Araştırma Performansı</w:t>
      </w:r>
      <w:bookmarkEnd w:id="66"/>
      <w:r w:rsidRPr="00F330B4">
        <w:rPr>
          <w:szCs w:val="24"/>
        </w:rPr>
        <w:t xml:space="preserve"> </w:t>
      </w:r>
    </w:p>
    <w:p w14:paraId="2DDF9424" w14:textId="77777777" w:rsidR="00AC7B18" w:rsidRPr="00F330B4" w:rsidRDefault="00AC7B18" w:rsidP="00AC7B18">
      <w:pPr>
        <w:pStyle w:val="Balk3"/>
        <w:spacing w:before="120" w:line="240" w:lineRule="auto"/>
        <w:rPr>
          <w:rFonts w:eastAsiaTheme="minorHAnsi"/>
          <w:szCs w:val="24"/>
        </w:rPr>
      </w:pPr>
      <w:bookmarkStart w:id="67" w:name="_Toc160024302"/>
      <w:r w:rsidRPr="00F330B4">
        <w:rPr>
          <w:rFonts w:eastAsiaTheme="minorHAnsi"/>
          <w:szCs w:val="24"/>
        </w:rPr>
        <w:t xml:space="preserve">C.3.1. Araştırma Performansının İzlenmesi ve </w:t>
      </w:r>
      <w:bookmarkEnd w:id="67"/>
      <w:r w:rsidRPr="00F330B4">
        <w:rPr>
          <w:rFonts w:eastAsiaTheme="minorHAnsi"/>
          <w:szCs w:val="24"/>
        </w:rPr>
        <w:t xml:space="preserve">Değerlendirilmesi </w:t>
      </w:r>
    </w:p>
    <w:p w14:paraId="7542FCFF" w14:textId="77777777" w:rsidR="00AC7B18" w:rsidRPr="00F330B4" w:rsidRDefault="00AC7B18" w:rsidP="00AC7B18">
      <w:pPr>
        <w:tabs>
          <w:tab w:val="left" w:pos="0"/>
          <w:tab w:val="left" w:pos="8222"/>
        </w:tabs>
        <w:adjustRightInd w:val="0"/>
        <w:spacing w:before="120" w:after="120"/>
        <w:rPr>
          <w:rFonts w:eastAsiaTheme="minorHAnsi"/>
          <w:szCs w:val="24"/>
        </w:rPr>
      </w:pPr>
      <w:r w:rsidRPr="00F330B4">
        <w:rPr>
          <w:rFonts w:eastAsiaTheme="minorHAnsi"/>
          <w:szCs w:val="24"/>
        </w:rPr>
        <w:t xml:space="preserve">Birimimizde araştırma faaliyetlerinin geliştirilebilir ve sürdürülebilir olması, araştırma performansının kalitesiyle yakından ilgilidir. Bu kapsamda kurumumuz ilgili araştırma faaliyetlerinin etkin ve verimli bir biçimde gerçekleştirebilmesi ayrıca performans değerlendirmesinin yapılabilmesi için çalışmalar yapmaktadır </w:t>
      </w:r>
      <w:hyperlink r:id="rId172" w:history="1">
        <w:r w:rsidRPr="00F330B4">
          <w:rPr>
            <w:rStyle w:val="Kpr"/>
            <w:rFonts w:eastAsiaTheme="majorEastAsia"/>
            <w:szCs w:val="24"/>
          </w:rPr>
          <w:t>[1_OD2]</w:t>
        </w:r>
      </w:hyperlink>
      <w:r w:rsidRPr="00F330B4">
        <w:rPr>
          <w:rStyle w:val="Kpr"/>
          <w:rFonts w:eastAsiaTheme="majorEastAsia"/>
          <w:szCs w:val="24"/>
        </w:rPr>
        <w:t xml:space="preserve">, </w:t>
      </w:r>
      <w:hyperlink r:id="rId173" w:history="1">
        <w:r w:rsidRPr="00F330B4">
          <w:rPr>
            <w:rStyle w:val="Kpr"/>
            <w:rFonts w:eastAsiaTheme="majorEastAsia"/>
            <w:szCs w:val="24"/>
          </w:rPr>
          <w:t>[2_OD2]</w:t>
        </w:r>
      </w:hyperlink>
      <w:r w:rsidRPr="00F330B4">
        <w:rPr>
          <w:rFonts w:eastAsiaTheme="minorHAnsi"/>
          <w:szCs w:val="24"/>
        </w:rPr>
        <w:t xml:space="preserve">. Yılsonunda yapılan bütün çalışmalar öğretim elemanları tarafından sonuçları ile ele alınmakta ve bu sonuçlara göre bir sonraki yıl için performansın daha kaliteli olması adına hedefler konulmaktadır </w:t>
      </w:r>
      <w:hyperlink r:id="rId174" w:history="1">
        <w:r w:rsidRPr="00F330B4">
          <w:rPr>
            <w:rStyle w:val="Kpr"/>
            <w:rFonts w:eastAsiaTheme="minorHAnsi"/>
            <w:szCs w:val="24"/>
          </w:rPr>
          <w:t>[3_OD2]</w:t>
        </w:r>
      </w:hyperlink>
      <w:r w:rsidRPr="00F330B4">
        <w:rPr>
          <w:rFonts w:eastAsiaTheme="minorHAnsi"/>
          <w:szCs w:val="24"/>
        </w:rPr>
        <w:t xml:space="preserve">, </w:t>
      </w:r>
      <w:hyperlink r:id="rId175" w:history="1">
        <w:r w:rsidRPr="00F330B4">
          <w:rPr>
            <w:rStyle w:val="Kpr"/>
            <w:rFonts w:eastAsiaTheme="minorHAnsi"/>
            <w:szCs w:val="24"/>
          </w:rPr>
          <w:t>[4_OD2]</w:t>
        </w:r>
      </w:hyperlink>
      <w:r w:rsidRPr="00F330B4">
        <w:rPr>
          <w:rFonts w:eastAsiaTheme="minorHAnsi"/>
          <w:szCs w:val="24"/>
        </w:rPr>
        <w:t>.</w:t>
      </w:r>
    </w:p>
    <w:p w14:paraId="25F0AD43" w14:textId="77777777" w:rsidR="00AC7B18" w:rsidRPr="00F330B4" w:rsidRDefault="00AC7B18" w:rsidP="00AC7B18">
      <w:pPr>
        <w:tabs>
          <w:tab w:val="left" w:pos="0"/>
          <w:tab w:val="left" w:pos="8222"/>
        </w:tabs>
        <w:adjustRightInd w:val="0"/>
        <w:spacing w:before="120" w:after="120"/>
        <w:rPr>
          <w:rFonts w:eastAsiaTheme="minorHAnsi"/>
          <w:szCs w:val="24"/>
        </w:rPr>
      </w:pPr>
      <w:r w:rsidRPr="00F330B4">
        <w:rPr>
          <w:rFonts w:eastAsiaTheme="minorHAnsi"/>
          <w:szCs w:val="24"/>
        </w:rPr>
        <w:t xml:space="preserve">Araştırma performansının iyileştirilmesi için öğretim elemanlarına gerekli destek verilmektedir. Birimimiz araştırmacıların hazırladıkları veya yayınladıkları bilimsel çalışmalarına yapılan atıflara dair sayısal verileri her yılsonunda talep etmektedir. Bu sayede, araştırma ve geliştirme faaliyetlerini verilere dayalı ve periyodik olarak ölçerek niceliksel olarak değerlendirebilmektedir </w:t>
      </w:r>
      <w:hyperlink r:id="rId176" w:history="1">
        <w:r w:rsidRPr="00F330B4">
          <w:rPr>
            <w:rStyle w:val="Kpr"/>
            <w:rFonts w:eastAsiaTheme="minorHAnsi"/>
            <w:szCs w:val="24"/>
          </w:rPr>
          <w:t>[5_OD2]</w:t>
        </w:r>
      </w:hyperlink>
      <w:r w:rsidRPr="00F330B4">
        <w:rPr>
          <w:rFonts w:eastAsiaTheme="minorHAnsi"/>
          <w:szCs w:val="24"/>
        </w:rPr>
        <w:t xml:space="preserve">. Elde ettiği veriler sayesinde araştırma performansı düzenli olarak kontrol edilmekte ve sürekli iyileştirmede birimimize fayda sağlamaktadır. Ayrıca bu periyodik değerlendirmeler, araştırma performansında kurumun güçlü ve zayıf yönleri daha kolay analiz etmesine yardımcı olmaktadır. Birimin koyduğu hedeflere ulaşma açısında da önemli bir yeri olan araştırma performansının değerlendirilmesi, amaçlara etkin ve verimli bir şekilde ulaşabilmek için revizyona ihtiyaç duyulup duyulmadığını da ortaya koymaktadır. </w:t>
      </w:r>
    </w:p>
    <w:p w14:paraId="1D33A91A" w14:textId="77777777" w:rsidR="00AC7B18" w:rsidRPr="00F330B4" w:rsidRDefault="00AC7B18" w:rsidP="00AC7B18">
      <w:pPr>
        <w:pStyle w:val="Balk3"/>
        <w:spacing w:before="120" w:line="240" w:lineRule="auto"/>
        <w:rPr>
          <w:rFonts w:eastAsiaTheme="minorHAnsi"/>
          <w:szCs w:val="24"/>
        </w:rPr>
      </w:pPr>
      <w:bookmarkStart w:id="68" w:name="_Toc160024303"/>
      <w:r w:rsidRPr="00F330B4">
        <w:rPr>
          <w:rFonts w:eastAsiaTheme="minorHAnsi"/>
          <w:szCs w:val="24"/>
        </w:rPr>
        <w:t>C.3.2. Öğretim Elemanı/Araştırmacı Performansının Değerlendirilmesi</w:t>
      </w:r>
      <w:bookmarkEnd w:id="68"/>
      <w:r w:rsidRPr="00F330B4">
        <w:rPr>
          <w:rFonts w:eastAsiaTheme="minorHAnsi"/>
          <w:szCs w:val="24"/>
        </w:rPr>
        <w:t xml:space="preserve"> </w:t>
      </w:r>
    </w:p>
    <w:p w14:paraId="61EB020A" w14:textId="77777777" w:rsidR="00AC7B18" w:rsidRPr="00F330B4" w:rsidRDefault="00AC7B18" w:rsidP="00AC7B18">
      <w:pPr>
        <w:tabs>
          <w:tab w:val="left" w:pos="0"/>
          <w:tab w:val="left" w:pos="8222"/>
        </w:tabs>
        <w:adjustRightInd w:val="0"/>
        <w:spacing w:before="120" w:after="120"/>
        <w:rPr>
          <w:rFonts w:eastAsiaTheme="minorHAnsi"/>
          <w:szCs w:val="24"/>
        </w:rPr>
      </w:pPr>
      <w:r w:rsidRPr="00F330B4">
        <w:rPr>
          <w:rFonts w:eastAsiaTheme="minorHAnsi"/>
          <w:szCs w:val="24"/>
        </w:rPr>
        <w:t xml:space="preserve">Birimimiz Sosyal Bilimler Meslek Yüksekokulu tarafından araştırma faaliyetleri yıllık bazda izlenir, değerlendirilir, hedeflerle karşılaştırılır ve sapmaların nedenleri irdelenir </w:t>
      </w:r>
      <w:hyperlink r:id="rId177" w:history="1">
        <w:r w:rsidRPr="00F330B4">
          <w:rPr>
            <w:rStyle w:val="Kpr"/>
            <w:rFonts w:eastAsiaTheme="minorHAnsi"/>
            <w:szCs w:val="24"/>
          </w:rPr>
          <w:t>[1_OD3]</w:t>
        </w:r>
      </w:hyperlink>
      <w:r w:rsidRPr="00F330B4">
        <w:rPr>
          <w:rFonts w:eastAsiaTheme="minorHAnsi"/>
          <w:szCs w:val="24"/>
        </w:rPr>
        <w:t xml:space="preserve">. Kurumun odak alanlarının üniversite içi bilinirliği, üniversite dışı bilinirliği; uluslararası görünürlük, uzmanlık iddiası konularının analizi, hedeflerle uyumu sistematik olarak analiz edilir. Performans temelinde teşvik ve takdir mekanizmaları kullanılır. </w:t>
      </w:r>
    </w:p>
    <w:p w14:paraId="7501E727" w14:textId="1CFEBBC2" w:rsidR="00AC7B18" w:rsidRDefault="00AC7B18" w:rsidP="00A1149A">
      <w:pPr>
        <w:tabs>
          <w:tab w:val="left" w:pos="0"/>
          <w:tab w:val="left" w:pos="8222"/>
        </w:tabs>
        <w:adjustRightInd w:val="0"/>
        <w:spacing w:before="120" w:after="120"/>
        <w:rPr>
          <w:rFonts w:eastAsiaTheme="minorHAnsi"/>
          <w:szCs w:val="24"/>
        </w:rPr>
      </w:pPr>
      <w:r w:rsidRPr="00F330B4">
        <w:rPr>
          <w:rFonts w:eastAsiaTheme="minorHAnsi"/>
          <w:szCs w:val="24"/>
        </w:rPr>
        <w:t xml:space="preserve">Tüm bunlara ek olarak birimimiz, YÖK tarafından eğitimci ve araştırmacıların güncel bilgilerini YÖKSİS ve ORC-ID sistemlerine işlemeleri konusundaki talimatıyla sayfalarını sürekli güncelleme yoluna gitmektedir </w:t>
      </w:r>
      <w:hyperlink r:id="rId178" w:history="1">
        <w:r w:rsidRPr="00F330B4">
          <w:rPr>
            <w:rStyle w:val="Kpr"/>
            <w:rFonts w:eastAsiaTheme="majorEastAsia"/>
            <w:szCs w:val="24"/>
          </w:rPr>
          <w:t>[2_OD3]</w:t>
        </w:r>
      </w:hyperlink>
      <w:r w:rsidRPr="00F330B4">
        <w:rPr>
          <w:rFonts w:eastAsiaTheme="minorHAnsi"/>
          <w:szCs w:val="24"/>
        </w:rPr>
        <w:t xml:space="preserve">. Ayrıca kurumun sayfasında akademik kadro menüsünde öğretim elemanlarının YÖKSİS ve ORC-ID bilgilerine erişim sağlanmaktadır </w:t>
      </w:r>
      <w:hyperlink r:id="rId179" w:history="1">
        <w:r w:rsidRPr="00F330B4">
          <w:rPr>
            <w:rStyle w:val="Kpr"/>
            <w:rFonts w:eastAsiaTheme="majorEastAsia"/>
            <w:szCs w:val="24"/>
          </w:rPr>
          <w:t>[3_OD3]</w:t>
        </w:r>
      </w:hyperlink>
      <w:r w:rsidRPr="00F330B4">
        <w:rPr>
          <w:rFonts w:eastAsiaTheme="minorHAnsi"/>
          <w:szCs w:val="24"/>
        </w:rPr>
        <w:t>. Ek olarak yeniden atama süreçlerinde bu bilgilerin tekrar güncellenmesi gerekliliği ilgili öğretim elemanlarına bildirilmiştir. Bu konuda her akademik birim gerekli sorumluluğu almaktadır.</w:t>
      </w:r>
    </w:p>
    <w:p w14:paraId="0755332D" w14:textId="77777777" w:rsidR="00A1149A" w:rsidRPr="00A1149A" w:rsidRDefault="00A1149A" w:rsidP="00A1149A">
      <w:pPr>
        <w:tabs>
          <w:tab w:val="left" w:pos="0"/>
          <w:tab w:val="left" w:pos="8222"/>
        </w:tabs>
        <w:adjustRightInd w:val="0"/>
        <w:spacing w:before="120" w:after="120"/>
        <w:rPr>
          <w:rFonts w:eastAsiaTheme="minorHAnsi"/>
          <w:szCs w:val="24"/>
        </w:rPr>
      </w:pPr>
    </w:p>
    <w:p w14:paraId="4222C17B" w14:textId="77777777" w:rsidR="003330BD" w:rsidRPr="00CF1C45" w:rsidRDefault="003330BD" w:rsidP="00CF1C45">
      <w:pPr>
        <w:pStyle w:val="Balk1"/>
        <w:rPr>
          <w:rFonts w:eastAsiaTheme="minorHAnsi"/>
          <w:lang w:val="en-US"/>
        </w:rPr>
      </w:pPr>
      <w:r w:rsidRPr="00CF1C45">
        <w:rPr>
          <w:rFonts w:eastAsiaTheme="minorHAnsi"/>
          <w:lang w:val="en-US"/>
        </w:rPr>
        <w:t>D. TOPLUMSAL KATKI</w:t>
      </w:r>
    </w:p>
    <w:p w14:paraId="4A6573FC" w14:textId="77777777" w:rsidR="003330BD" w:rsidRPr="00CF1C45" w:rsidRDefault="003330BD" w:rsidP="00CF1C45">
      <w:pPr>
        <w:pStyle w:val="Balk1"/>
        <w:rPr>
          <w:rFonts w:eastAsiaTheme="minorHAnsi"/>
          <w:lang w:val="en-US"/>
        </w:rPr>
      </w:pPr>
      <w:r w:rsidRPr="00CF1C45">
        <w:rPr>
          <w:rFonts w:eastAsiaTheme="minorHAnsi"/>
          <w:lang w:val="en-US"/>
        </w:rPr>
        <w:t>D.1. Toplumsal Katkı Süreçlerinin Yönetimi ve Kaynakları</w:t>
      </w:r>
    </w:p>
    <w:p w14:paraId="6DE844B0" w14:textId="65E0E4A0" w:rsidR="00AC7B18" w:rsidRPr="00AC7B18" w:rsidRDefault="00AC7B18" w:rsidP="00AC7B18">
      <w:pPr>
        <w:rPr>
          <w:szCs w:val="24"/>
          <w:lang w:val="en-US"/>
        </w:rPr>
      </w:pPr>
      <w:r w:rsidRPr="00AC7B18">
        <w:rPr>
          <w:szCs w:val="24"/>
          <w:lang w:val="en-US"/>
        </w:rPr>
        <w:t xml:space="preserve">Birimimiz, toplumsal katkı faaliyetlerini üniversitemizin stratejik planı ve kalite politikası çerçevesinde, yerel ve bölgesel kalkınma hedefleriyle uyumlu bir şekilde yönetmektedir. Temel hedefimiz, eğitim ve araştırma faaliyetlerinden elde edilen birikimi toplumsal faydaya dönüştürmek ve bu süreçte değer üretecek nitelikli insan kaynağını yetiştirmektir. Topluma sunulan hizmetlerin çeşitliliğini artırmak, paydaşlarla kurulan iş birliklerini güçlendirmek ve bu faaliyetlere katılan personel ile öğrenci sayısını yükseltmek stratejik önceliklerimiz </w:t>
      </w:r>
      <w:r w:rsidRPr="00AC7B18">
        <w:rPr>
          <w:szCs w:val="24"/>
          <w:lang w:val="en-US"/>
        </w:rPr>
        <w:lastRenderedPageBreak/>
        <w:t xml:space="preserve">arasındadır </w:t>
      </w:r>
      <w:hyperlink r:id="rId180" w:history="1">
        <w:r w:rsidR="00A1149A">
          <w:rPr>
            <w:rStyle w:val="Kpr"/>
            <w:szCs w:val="24"/>
            <w:lang w:val="en-US"/>
          </w:rPr>
          <w:t>[1.OD3</w:t>
        </w:r>
      </w:hyperlink>
      <w:r w:rsidRPr="00AC7B18">
        <w:rPr>
          <w:szCs w:val="24"/>
          <w:lang w:val="en-US"/>
        </w:rPr>
        <w:t>,</w:t>
      </w:r>
      <w:hyperlink r:id="rId181" w:history="1">
        <w:r w:rsidRPr="00AC7B18">
          <w:rPr>
            <w:rStyle w:val="Kpr"/>
            <w:szCs w:val="24"/>
            <w:lang w:val="en-US"/>
          </w:rPr>
          <w:t>2.OD3</w:t>
        </w:r>
      </w:hyperlink>
      <w:r w:rsidRPr="00AC7B18">
        <w:rPr>
          <w:szCs w:val="24"/>
          <w:lang w:val="en-US"/>
        </w:rPr>
        <w:t xml:space="preserve"> </w:t>
      </w:r>
      <w:r w:rsidR="00DE77AF" w:rsidRPr="005A38BD">
        <w:rPr>
          <w:rStyle w:val="Kpr"/>
          <w:rFonts w:eastAsiaTheme="majorEastAsia"/>
        </w:rPr>
        <w:t>]</w:t>
      </w:r>
      <w:r w:rsidR="00F37869">
        <w:rPr>
          <w:szCs w:val="24"/>
          <w:lang w:val="en-US"/>
        </w:rPr>
        <w:t>.</w:t>
      </w:r>
    </w:p>
    <w:p w14:paraId="1B7505FC" w14:textId="77777777" w:rsidR="003330BD" w:rsidRPr="00660620" w:rsidRDefault="003330BD" w:rsidP="003330BD">
      <w:pPr>
        <w:rPr>
          <w:b/>
          <w:bCs/>
          <w:szCs w:val="24"/>
        </w:rPr>
      </w:pPr>
      <w:r w:rsidRPr="00660620">
        <w:rPr>
          <w:b/>
          <w:bCs/>
          <w:szCs w:val="24"/>
        </w:rPr>
        <w:t>D.1.1. Toplumsal Katkı Süreçlerinin Yönetimi</w:t>
      </w:r>
    </w:p>
    <w:p w14:paraId="0A977569" w14:textId="31A3861E" w:rsidR="00AC7B18" w:rsidRPr="00AC7B18" w:rsidRDefault="00AC7B18" w:rsidP="00AC7B18">
      <w:pPr>
        <w:tabs>
          <w:tab w:val="left" w:pos="0"/>
          <w:tab w:val="left" w:pos="8222"/>
        </w:tabs>
        <w:adjustRightInd w:val="0"/>
        <w:spacing w:before="120" w:after="120"/>
        <w:rPr>
          <w:szCs w:val="24"/>
          <w:lang w:val="en-US"/>
        </w:rPr>
      </w:pPr>
      <w:r w:rsidRPr="00AC7B18">
        <w:rPr>
          <w:szCs w:val="24"/>
          <w:lang w:val="en-US"/>
        </w:rPr>
        <w:t xml:space="preserve">Kurumun toplumsal katkı politikası ve organizasyonel yapısı, birimimizdeki tüm bölümlerde kurumsal bir çerçevede uygulanmaktadır. Görev tanımları netleştirilmiş olup, süreçlerin yönetimi üniversitenin genel toplumsal katkı stratejisi ile tam uyumludur </w:t>
      </w:r>
      <w:hyperlink r:id="rId182" w:history="1">
        <w:r w:rsidR="00A1149A">
          <w:rPr>
            <w:rStyle w:val="Kpr"/>
            <w:szCs w:val="24"/>
            <w:lang w:val="en-US"/>
          </w:rPr>
          <w:t>[1.OD3</w:t>
        </w:r>
      </w:hyperlink>
      <w:r w:rsidR="00DE77AF" w:rsidRPr="005A38BD">
        <w:rPr>
          <w:rStyle w:val="Kpr"/>
          <w:rFonts w:eastAsiaTheme="majorEastAsia"/>
        </w:rPr>
        <w:t>]</w:t>
      </w:r>
      <w:r w:rsidRPr="00AC7B18">
        <w:rPr>
          <w:szCs w:val="24"/>
          <w:lang w:val="en-US"/>
        </w:rPr>
        <w:t xml:space="preserve">. Dış paydaşlarla yapılan görüşmeler ve imzalanan iş birliği protokolleri ile topluma hizmet faaliyetlerinin kapsamı ihtiyaç analizlerine göre belirlenmektedir </w:t>
      </w:r>
      <w:hyperlink r:id="rId183" w:history="1">
        <w:r w:rsidR="00A1149A">
          <w:rPr>
            <w:rStyle w:val="Kpr"/>
            <w:szCs w:val="24"/>
            <w:lang w:val="en-US"/>
          </w:rPr>
          <w:t>[2.OD3</w:t>
        </w:r>
        <w:r w:rsidR="00DE77AF" w:rsidRPr="005A38BD">
          <w:rPr>
            <w:rStyle w:val="Kpr"/>
            <w:rFonts w:eastAsiaTheme="majorEastAsia"/>
          </w:rPr>
          <w:t>]</w:t>
        </w:r>
        <w:r w:rsidR="00A1149A">
          <w:rPr>
            <w:rStyle w:val="Kpr"/>
            <w:szCs w:val="24"/>
            <w:lang w:val="en-US"/>
          </w:rPr>
          <w:t>.</w:t>
        </w:r>
      </w:hyperlink>
      <w:r w:rsidRPr="00AC7B18">
        <w:rPr>
          <w:szCs w:val="24"/>
          <w:lang w:val="en-US"/>
        </w:rPr>
        <w:t xml:space="preserve"> Süreçlerin işlerliği düzenli olarak izlenmekte ve paydaş geri bildirimleri doğrultusunda iyileştirme çalışmaları yürütülmektedir</w:t>
      </w:r>
      <w:r w:rsidR="00A1149A">
        <w:rPr>
          <w:szCs w:val="24"/>
          <w:lang w:val="en-US"/>
        </w:rPr>
        <w:t xml:space="preserve"> </w:t>
      </w:r>
      <w:hyperlink r:id="rId184" w:history="1">
        <w:r w:rsidR="00A1149A">
          <w:rPr>
            <w:rStyle w:val="Kpr"/>
            <w:szCs w:val="24"/>
            <w:lang w:val="en-US"/>
          </w:rPr>
          <w:t>[3.OD3</w:t>
        </w:r>
      </w:hyperlink>
      <w:r w:rsidRPr="00AC7B18">
        <w:rPr>
          <w:szCs w:val="24"/>
          <w:lang w:val="en-US"/>
        </w:rPr>
        <w:t xml:space="preserve">, </w:t>
      </w:r>
      <w:hyperlink r:id="rId185" w:history="1">
        <w:r w:rsidRPr="00AC7B18">
          <w:rPr>
            <w:rStyle w:val="Kpr"/>
            <w:szCs w:val="24"/>
            <w:lang w:val="en-US"/>
          </w:rPr>
          <w:t>4.OD3</w:t>
        </w:r>
      </w:hyperlink>
      <w:r w:rsidRPr="00AC7B18">
        <w:rPr>
          <w:szCs w:val="24"/>
          <w:lang w:val="en-US"/>
        </w:rPr>
        <w:t xml:space="preserve">,  </w:t>
      </w:r>
      <w:hyperlink r:id="rId186" w:history="1">
        <w:r w:rsidRPr="00AC7B18">
          <w:rPr>
            <w:rStyle w:val="Kpr"/>
            <w:szCs w:val="24"/>
            <w:lang w:val="en-US"/>
          </w:rPr>
          <w:t>5.OD.3</w:t>
        </w:r>
      </w:hyperlink>
      <w:r w:rsidRPr="00AC7B18">
        <w:rPr>
          <w:szCs w:val="24"/>
          <w:lang w:val="en-US"/>
        </w:rPr>
        <w:t xml:space="preserve">, </w:t>
      </w:r>
      <w:hyperlink r:id="rId187" w:history="1">
        <w:r w:rsidRPr="00AC7B18">
          <w:rPr>
            <w:rStyle w:val="Kpr"/>
            <w:szCs w:val="24"/>
            <w:lang w:val="en-US"/>
          </w:rPr>
          <w:t>6.OD3</w:t>
        </w:r>
      </w:hyperlink>
      <w:r w:rsidR="00DE77AF" w:rsidRPr="005A38BD">
        <w:rPr>
          <w:rStyle w:val="Kpr"/>
          <w:rFonts w:eastAsiaTheme="majorEastAsia"/>
        </w:rPr>
        <w:t>]</w:t>
      </w:r>
      <w:r w:rsidR="00F37869">
        <w:rPr>
          <w:szCs w:val="24"/>
          <w:lang w:val="en-US"/>
        </w:rPr>
        <w:t>.</w:t>
      </w:r>
    </w:p>
    <w:p w14:paraId="65A030EE" w14:textId="77777777" w:rsidR="003330BD" w:rsidRPr="00660620" w:rsidRDefault="003330BD" w:rsidP="003330BD">
      <w:pPr>
        <w:rPr>
          <w:b/>
          <w:bCs/>
          <w:szCs w:val="24"/>
        </w:rPr>
      </w:pPr>
      <w:r w:rsidRPr="00660620">
        <w:rPr>
          <w:b/>
          <w:bCs/>
          <w:szCs w:val="24"/>
        </w:rPr>
        <w:t>D.1.2. İç ve Dış Kaynaklar</w:t>
      </w:r>
    </w:p>
    <w:p w14:paraId="557DF67A" w14:textId="0303BBE2" w:rsidR="00AC7B18" w:rsidRPr="00AC7B18" w:rsidRDefault="00AC7B18" w:rsidP="00AC7B18">
      <w:pPr>
        <w:tabs>
          <w:tab w:val="left" w:pos="0"/>
          <w:tab w:val="left" w:pos="8222"/>
        </w:tabs>
        <w:adjustRightInd w:val="0"/>
        <w:spacing w:before="120" w:after="120"/>
        <w:rPr>
          <w:szCs w:val="24"/>
          <w:lang w:val="en-US"/>
        </w:rPr>
      </w:pPr>
      <w:r w:rsidRPr="00AC7B18">
        <w:rPr>
          <w:szCs w:val="24"/>
          <w:lang w:val="en-US"/>
        </w:rPr>
        <w:t xml:space="preserve">Toplumsal katkı faaliyetlerinin sürdürülebilirliği için gerekli olan mali, fiziki ve insan gücü kaynakları üniversite bütçesi ve birim imkanları dahilinde etkin şekilde yönetilmektedir. Üniversitemiz, toplumsal katkı amacıyla sunulan konferans, seminer, araştırma projeleri ve gönüllü danışmanlık gibi hizmetler için gerekli kaynakları tahsis etmektedir </w:t>
      </w:r>
      <w:hyperlink r:id="rId188" w:history="1">
        <w:r w:rsidR="00F37869">
          <w:rPr>
            <w:rStyle w:val="Kpr"/>
            <w:szCs w:val="24"/>
            <w:lang w:val="en-US"/>
          </w:rPr>
          <w:t>[1.OD3</w:t>
        </w:r>
      </w:hyperlink>
      <w:r w:rsidRPr="00AC7B18">
        <w:rPr>
          <w:szCs w:val="24"/>
          <w:lang w:val="en-US"/>
        </w:rPr>
        <w:t>,</w:t>
      </w:r>
      <w:hyperlink r:id="rId189" w:history="1">
        <w:r w:rsidRPr="00AC7B18">
          <w:rPr>
            <w:rStyle w:val="Kpr"/>
            <w:szCs w:val="24"/>
            <w:lang w:val="en-US"/>
          </w:rPr>
          <w:t>2. OD3</w:t>
        </w:r>
      </w:hyperlink>
      <w:r w:rsidR="00DE77AF" w:rsidRPr="005A38BD">
        <w:rPr>
          <w:rStyle w:val="Kpr"/>
          <w:rFonts w:eastAsiaTheme="majorEastAsia"/>
        </w:rPr>
        <w:t>]</w:t>
      </w:r>
      <w:r w:rsidR="00DE77AF">
        <w:rPr>
          <w:rStyle w:val="Kpr"/>
          <w:rFonts w:eastAsiaTheme="majorEastAsia"/>
        </w:rPr>
        <w:t xml:space="preserve">. </w:t>
      </w:r>
      <w:r w:rsidRPr="00AC7B18">
        <w:rPr>
          <w:szCs w:val="24"/>
          <w:lang w:val="en-US"/>
        </w:rPr>
        <w:t>Ayrıca, Kariyer Geliştirme, Sürekli Eğitim ve Kültür-Sanat Uygulama ve Araştırma Merkezleri ile koordineli çalışılarak kaynak çeşitliliği sağlanmaktadır.</w:t>
      </w:r>
    </w:p>
    <w:p w14:paraId="04A274B4" w14:textId="77777777" w:rsidR="003330BD" w:rsidRPr="00CF1C45" w:rsidRDefault="003330BD" w:rsidP="003330BD">
      <w:pPr>
        <w:rPr>
          <w:sz w:val="28"/>
          <w:szCs w:val="28"/>
        </w:rPr>
      </w:pPr>
      <w:r w:rsidRPr="00CF1C45">
        <w:rPr>
          <w:b/>
          <w:bCs/>
          <w:sz w:val="28"/>
          <w:szCs w:val="28"/>
        </w:rPr>
        <w:t>D.2. Toplumsal Katkı Performansı</w:t>
      </w:r>
    </w:p>
    <w:p w14:paraId="3D936FAF" w14:textId="77777777" w:rsidR="00AC7B18" w:rsidRPr="00AC7B18" w:rsidRDefault="00AC7B18" w:rsidP="00AC7B18">
      <w:pPr>
        <w:rPr>
          <w:szCs w:val="24"/>
          <w:lang w:val="en-US"/>
        </w:rPr>
      </w:pPr>
      <w:r w:rsidRPr="00AC7B18">
        <w:rPr>
          <w:szCs w:val="24"/>
          <w:lang w:val="en-US"/>
        </w:rPr>
        <w:t xml:space="preserve">Birimimiz, toplumsal ve çevresel gereksinimlere yanıt verecek faaliyetleri, etik kurallar ve sürdürülebilirlik ilkeleri çerçevesinde yürütmektedir. Dezavantajlı gruplara yönelik projeler ve bölgesel kalkınmaya destek veren akademik çıktılar performansımızın temelini oluşturmaktadır </w:t>
      </w:r>
    </w:p>
    <w:p w14:paraId="7C0E5DC8" w14:textId="77777777" w:rsidR="003330BD" w:rsidRPr="00660620" w:rsidRDefault="003330BD" w:rsidP="003330BD">
      <w:pPr>
        <w:rPr>
          <w:b/>
          <w:bCs/>
          <w:szCs w:val="24"/>
        </w:rPr>
      </w:pPr>
      <w:r w:rsidRPr="00660620">
        <w:rPr>
          <w:b/>
          <w:bCs/>
          <w:szCs w:val="24"/>
        </w:rPr>
        <w:t>D.2.1. Toplumsal Katkı Performansının İzlenmesi ve Değerlendirilmesi</w:t>
      </w:r>
    </w:p>
    <w:p w14:paraId="5A27291F" w14:textId="15DF62C8" w:rsidR="008F7454" w:rsidRPr="00AC7B18" w:rsidRDefault="00AC7B18" w:rsidP="00AC7B18">
      <w:pPr>
        <w:tabs>
          <w:tab w:val="left" w:pos="0"/>
          <w:tab w:val="left" w:pos="8222"/>
        </w:tabs>
        <w:adjustRightInd w:val="0"/>
        <w:spacing w:before="120" w:after="120"/>
        <w:rPr>
          <w:szCs w:val="24"/>
          <w:lang w:val="en-US"/>
        </w:rPr>
      </w:pPr>
      <w:r w:rsidRPr="00AC7B18">
        <w:rPr>
          <w:szCs w:val="24"/>
          <w:lang w:val="en-US"/>
        </w:rPr>
        <w:t xml:space="preserve">Akademik uzmanlık alanlarımızla uyumlu olarak düzenlenen eğitimler, paneller, sanatsal etkinlikler ve kamu kurumları ile yapılan iş birlikleri düzenli olarak kayıt altına alınmaktadır </w:t>
      </w:r>
      <w:hyperlink r:id="rId190" w:history="1">
        <w:r w:rsidR="00F37869">
          <w:rPr>
            <w:rStyle w:val="Kpr"/>
            <w:szCs w:val="24"/>
            <w:lang w:val="en-US"/>
          </w:rPr>
          <w:t>[1.OD3</w:t>
        </w:r>
      </w:hyperlink>
      <w:r w:rsidRPr="00AC7B18">
        <w:rPr>
          <w:szCs w:val="24"/>
          <w:lang w:val="en-US"/>
        </w:rPr>
        <w:t xml:space="preserve">, </w:t>
      </w:r>
      <w:hyperlink r:id="rId191" w:history="1">
        <w:r w:rsidRPr="00AC7B18">
          <w:rPr>
            <w:rStyle w:val="Kpr"/>
            <w:szCs w:val="24"/>
            <w:lang w:val="en-US"/>
          </w:rPr>
          <w:t>2.OD3</w:t>
        </w:r>
      </w:hyperlink>
      <w:r w:rsidR="00DE77AF" w:rsidRPr="005A38BD">
        <w:rPr>
          <w:rStyle w:val="Kpr"/>
          <w:rFonts w:eastAsiaTheme="majorEastAsia"/>
        </w:rPr>
        <w:t>]</w:t>
      </w:r>
      <w:r w:rsidRPr="00AC7B18">
        <w:rPr>
          <w:szCs w:val="24"/>
          <w:lang w:val="en-US"/>
        </w:rPr>
        <w:t xml:space="preserve">. Toplumsal katkı performansının izlenmesi için oluşturulan mekanizmalar aracılığıyla, faaliyetlerin etkinliği ve paydaş memnuniyeti değerlendirilmektedir </w:t>
      </w:r>
      <w:hyperlink r:id="rId192" w:history="1">
        <w:r w:rsidR="00F37869">
          <w:rPr>
            <w:rStyle w:val="Kpr"/>
            <w:szCs w:val="24"/>
            <w:lang w:val="en-US"/>
          </w:rPr>
          <w:t>[3.OD3,</w:t>
        </w:r>
      </w:hyperlink>
      <w:r w:rsidRPr="00AC7B18">
        <w:rPr>
          <w:szCs w:val="24"/>
          <w:lang w:val="en-US"/>
        </w:rPr>
        <w:t xml:space="preserve"> </w:t>
      </w:r>
      <w:hyperlink r:id="rId193" w:history="1">
        <w:r w:rsidRPr="00AC7B18">
          <w:rPr>
            <w:rStyle w:val="Kpr"/>
            <w:szCs w:val="24"/>
            <w:lang w:val="en-US"/>
          </w:rPr>
          <w:t>4.OD3</w:t>
        </w:r>
      </w:hyperlink>
      <w:r w:rsidR="00DE77AF" w:rsidRPr="005A38BD">
        <w:rPr>
          <w:rStyle w:val="Kpr"/>
          <w:rFonts w:eastAsiaTheme="majorEastAsia"/>
        </w:rPr>
        <w:t>]</w:t>
      </w:r>
      <w:r w:rsidRPr="00AC7B18">
        <w:rPr>
          <w:szCs w:val="24"/>
          <w:lang w:val="en-US"/>
        </w:rPr>
        <w:t xml:space="preserve"> Elde edilen veriler, bir sonraki dönemin planlanmasında ve faaliyetlerin iyileştirilmesinde temel veri olarak kullanılmaktadır </w:t>
      </w:r>
      <w:hyperlink r:id="rId194" w:history="1">
        <w:r w:rsidR="00F37869">
          <w:rPr>
            <w:rStyle w:val="Kpr"/>
            <w:szCs w:val="24"/>
            <w:lang w:val="en-US"/>
          </w:rPr>
          <w:t>[5.OD3</w:t>
        </w:r>
        <w:r w:rsidR="00DE77AF" w:rsidRPr="005A38BD">
          <w:rPr>
            <w:rStyle w:val="Kpr"/>
            <w:rFonts w:eastAsiaTheme="majorEastAsia"/>
          </w:rPr>
          <w:t>]</w:t>
        </w:r>
        <w:r w:rsidR="00F37869">
          <w:rPr>
            <w:rStyle w:val="Kpr"/>
            <w:szCs w:val="24"/>
            <w:lang w:val="en-US"/>
          </w:rPr>
          <w:t>.</w:t>
        </w:r>
      </w:hyperlink>
      <w:r w:rsidRPr="00AC7B18">
        <w:rPr>
          <w:szCs w:val="24"/>
          <w:lang w:val="en-US"/>
        </w:rPr>
        <w:t xml:space="preserve"> Özellikle bölümler bazında gerçekleştirilen dış paydaş toplantıları ve sektörel iş birlikleri, performansın yerel düzeydeki etkisini ölçmemize olanak sağlamaktadır </w:t>
      </w:r>
      <w:hyperlink r:id="rId195" w:history="1">
        <w:r w:rsidR="00F37869">
          <w:rPr>
            <w:rStyle w:val="Kpr"/>
            <w:szCs w:val="24"/>
            <w:lang w:val="en-US"/>
          </w:rPr>
          <w:t>[6.OD3</w:t>
        </w:r>
        <w:r w:rsidR="00DE77AF" w:rsidRPr="005A38BD">
          <w:rPr>
            <w:rStyle w:val="Kpr"/>
            <w:rFonts w:eastAsiaTheme="majorEastAsia"/>
          </w:rPr>
          <w:t>]</w:t>
        </w:r>
        <w:r w:rsidR="00F37869">
          <w:rPr>
            <w:rStyle w:val="Kpr"/>
            <w:szCs w:val="24"/>
            <w:lang w:val="en-US"/>
          </w:rPr>
          <w:t>.</w:t>
        </w:r>
      </w:hyperlink>
    </w:p>
    <w:p w14:paraId="7CF1BAFB" w14:textId="1600CBFE" w:rsidR="008F7454" w:rsidRDefault="008F7454" w:rsidP="008F7454">
      <w:pPr>
        <w:pStyle w:val="Balk1"/>
        <w:rPr>
          <w:rStyle w:val="fontstyle01"/>
          <w:rFonts w:ascii="Times New Roman" w:hAnsi="Times New Roman"/>
          <w:b/>
          <w:bCs w:val="0"/>
          <w:color w:val="000000" w:themeColor="text1"/>
        </w:rPr>
      </w:pPr>
      <w:r w:rsidRPr="008F7454">
        <w:rPr>
          <w:rStyle w:val="fontstyle01"/>
          <w:rFonts w:ascii="Times New Roman" w:hAnsi="Times New Roman"/>
          <w:b/>
          <w:bCs w:val="0"/>
          <w:color w:val="000000" w:themeColor="text1"/>
        </w:rPr>
        <w:t>S</w:t>
      </w:r>
      <w:r>
        <w:rPr>
          <w:rStyle w:val="fontstyle01"/>
          <w:rFonts w:ascii="Times New Roman" w:hAnsi="Times New Roman"/>
          <w:b/>
          <w:bCs w:val="0"/>
          <w:color w:val="000000" w:themeColor="text1"/>
        </w:rPr>
        <w:t>onuç v</w:t>
      </w:r>
      <w:r w:rsidRPr="008F7454">
        <w:rPr>
          <w:rStyle w:val="fontstyle01"/>
          <w:rFonts w:ascii="Times New Roman" w:hAnsi="Times New Roman"/>
          <w:b/>
          <w:bCs w:val="0"/>
          <w:color w:val="000000" w:themeColor="text1"/>
        </w:rPr>
        <w:t>e Değerlendirme</w:t>
      </w:r>
    </w:p>
    <w:p w14:paraId="6368CC99" w14:textId="65186C88" w:rsidR="0030166E" w:rsidRDefault="0030166E" w:rsidP="0030166E">
      <w:r w:rsidRPr="0030166E">
        <w:t>Sosyal Bilimler Meslek Yüksekokulu 2025 yılı Birim İç Değerlendirme Raporu kapsamında; liderlik, yönetişim ve kalite, eğitim-öğretim, araştırma-geliştirme ve toplumsal katkı alanlarında yürütülen faaliyetler bütüncül ve sistematik bir yaklaşımla değerlendirilmiştir. Birimimiz, kalite güvencesi sistemini kurumsal bir kültür olarak büyük ölçüde içselleştirmiş; şeffaflık, hesap verebilirlik ve paydaş katılımını esas alan süreç temelli bir yönetişim modelini istikrarlı bir şekilde hayata geçirmiştir. Bu doğrultuda, sürekli iyileştirme prensibi çerçevesinde tüm akademik ve idari faaliyetler, birimin misyonu ve bölgesel hizmet hedefleriyle tam bir entegrasyon içerisinde sürdürülmektedir</w:t>
      </w:r>
      <w:r>
        <w:t>.</w:t>
      </w:r>
    </w:p>
    <w:p w14:paraId="6A5EABCE" w14:textId="77777777" w:rsidR="0030166E" w:rsidRDefault="0030166E" w:rsidP="0030166E"/>
    <w:p w14:paraId="379E8E10" w14:textId="467DFCF9" w:rsidR="0030166E" w:rsidRDefault="0030166E" w:rsidP="0030166E">
      <w:r w:rsidRPr="0030166E">
        <w:lastRenderedPageBreak/>
        <w:t>Yapılan analizler, birimimizin kalite güvencesi sistemini kurumsal düzeyde benimsediğini, süreç temelli yönetim anlayışını etkin biçimde uyguladığını ve paydaş katılımını karar alma mekanizmalarına entegre ettiğini göstermektedir.</w:t>
      </w:r>
      <w:r>
        <w:t xml:space="preserve"> </w:t>
      </w:r>
      <w:r w:rsidRPr="0030166E">
        <w:t>Bu çerçevede Sosyal Bilimler Meslek Yüksekokulu; bölgesel kalkınmaya katkı sunmayı, kamu ve özel sektörün nitelikli ara eleman ihtiyacını karşılamayı ve mesleki yetkinliği yüksek, iletişim becerileri gelişmiş, toplumsal sorumluluk bilinci taşıyan mezunlar yetiştirmeyi temel misyon olarak benimsemekte; tüm akademik ve idari faaliyetlerini bu stratejik amaç doğrultusunda planlamakta ve yürütmektedir.</w:t>
      </w:r>
    </w:p>
    <w:p w14:paraId="50D11CE7" w14:textId="68219811" w:rsidR="0030166E" w:rsidRDefault="0030166E" w:rsidP="0030166E">
      <w:r>
        <w:t>Liderlik ve kalite başlığında; karar alma süreçlerinin tanımlı, şeffaf ve hesap verebilir bir yapıda yürütüldüğü, iç kalite güvence mekanizmalarının sistematik biçimde işletildiği ve stratejik plan doğrultusunda performans göstergelerinin düzenli olarak izlendiği tespit edilmiştir. Açık kapı politikası, öğrenci temsilcilerinin karar mekanizmalarına katılımı ve paydaş geri bildirimlerinin değerlendirilmesi, yönetişim kültürünün kurumsallaştığını göstermektedir.</w:t>
      </w:r>
    </w:p>
    <w:p w14:paraId="40EA3B47" w14:textId="3455A39A" w:rsidR="0030166E" w:rsidRDefault="0030166E" w:rsidP="0030166E">
      <w:r>
        <w:t>Eğitim ve öğretim alanında; program çıktılarının TYYÇ ile uyumlu olduğu, ders kazanımlarının program çıktılarıyla eşleştirildiği, AKTS temelli iş yükü hesaplamalarının uygulandığı ve öğrenci merkezli öğretim yöntemlerinin benimsendiği görülmektedir. Ölçme ve değerlendirme süreçlerinde çoklu değerlendirme araçlarının kullanılması, akademik danışmanlık sisteminin etkinliği ve öğrenme kaynaklarının çeşitliliği eğitim kalitesini destekleyen unsurlar olarak öne çıkmaktadır.</w:t>
      </w:r>
    </w:p>
    <w:p w14:paraId="5A3FB9A6" w14:textId="3B0278CB" w:rsidR="0030166E" w:rsidRDefault="0030166E" w:rsidP="0030166E">
      <w:r>
        <w:t>Araştırma ve geliştirme faaliyetleri açısından birimimizin bölgesel ihtiyaçlara duyarlı, toplumsal fayda üretmeye yönelik bir yaklaşım benimsediği; ancak dış kaynaklı proje üretimi ve fon kullanımının artırılmasına yönelik gelişime açık alanların bulunduğu değerlendirilmektedir. Bu kapsamda önümüzdeki dönemde kamu-özel sektör iş birliklerinin güçlendirilmesi, proje kültürünün yaygınlaştırılması ve akademik üretkenliğin artırılması öncelikli hedefler arasında yer almaktadır.</w:t>
      </w:r>
    </w:p>
    <w:p w14:paraId="02F70DFA" w14:textId="163CCE2F" w:rsidR="0030166E" w:rsidRDefault="0030166E" w:rsidP="0030166E">
      <w:r>
        <w:t>Toplumsal katkı boyutunda ise birimimizin bölgesel kalkınmaya destek sağlayan, paydaşlarla iş birliğini önemseyen ve mezun takip sistemini aktif biçimde kullanan bir anlayışa sahip olduğu görülmektedir. Sosyal, kültürel ve sportif faaliyetlerin erişilebilirliği, dezavantajlı gruplara yönelik uygulamalar ve öğrenci odaklı yaklaşım birimin güçlü yönleri arasındadır.</w:t>
      </w:r>
    </w:p>
    <w:p w14:paraId="57FD84DB" w14:textId="6C69AA7A" w:rsidR="0030166E" w:rsidRDefault="0030166E" w:rsidP="0030166E">
      <w:r>
        <w:t>Genel olarak değerlendirildiğinde Sosyal Bilimler Meslek Yüksekokulu; misyon, vizyon ve stratejik hedefleri doğrultusunda kalite güvencesi sistemini benimsemiş, sürdürülebilir iyileştirme anlayışını kurumsal kültürünün bir parçası haline getirmiştir. Bununla birlikte araştırma kapasitesinin artırılması, uluslararasılaşma faaliyetlerinin çeşitlendirilmesi ve dış paydaşlarla proje temelli iş birliklerinin güçlendirilmesi gelişime açık alanlar olarak öne çıkmaktadır.</w:t>
      </w:r>
    </w:p>
    <w:p w14:paraId="1D5753BE" w14:textId="33DE9F53" w:rsidR="0030166E" w:rsidRDefault="0030166E" w:rsidP="0030166E">
      <w:r>
        <w:t>Birimimiz, sürekli iyileştirme yaklaşımı çerçevesinde güçlü yönlerini koruyarak geliştirmeyi; iyileştirmeye açık alanlarda ise somut eylem planları doğrultusunda ilerlemeyi hedeflemektedir. Kalite kültürünün tüm paydaşlar tarafından benimsenmesi ve sürdürülebilir hale getirilmesi temel önceliğimiz olmaya devam edecektir.</w:t>
      </w:r>
    </w:p>
    <w:p w14:paraId="1AD51649" w14:textId="77777777" w:rsidR="0030166E" w:rsidRPr="0030166E" w:rsidRDefault="0030166E" w:rsidP="0030166E"/>
    <w:sectPr w:rsidR="0030166E" w:rsidRPr="0030166E" w:rsidSect="005D6F9F">
      <w:pgSz w:w="11900" w:h="16840"/>
      <w:pgMar w:top="1418" w:right="1418"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8C871" w14:textId="77777777" w:rsidR="00B8615C" w:rsidRDefault="00B8615C" w:rsidP="000D326C">
      <w:pPr>
        <w:spacing w:before="0" w:after="0"/>
      </w:pPr>
      <w:r>
        <w:separator/>
      </w:r>
    </w:p>
  </w:endnote>
  <w:endnote w:type="continuationSeparator" w:id="0">
    <w:p w14:paraId="75413EA9" w14:textId="77777777" w:rsidR="00B8615C" w:rsidRDefault="00B8615C" w:rsidP="000D32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Georgia">
    <w:panose1 w:val="02040502050405020303"/>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6B7AF" w14:textId="5ADA1C55" w:rsidR="007F6302" w:rsidRDefault="007F6302">
    <w:pPr>
      <w:pStyle w:val="AltBilgi"/>
      <w:jc w:val="center"/>
    </w:pPr>
  </w:p>
  <w:p w14:paraId="6EAF9771" w14:textId="77777777" w:rsidR="007F6302" w:rsidRDefault="007F630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E4FAC" w14:textId="77777777" w:rsidR="00B8615C" w:rsidRDefault="00B8615C" w:rsidP="000D326C">
      <w:pPr>
        <w:spacing w:before="0" w:after="0"/>
      </w:pPr>
      <w:r>
        <w:separator/>
      </w:r>
    </w:p>
  </w:footnote>
  <w:footnote w:type="continuationSeparator" w:id="0">
    <w:p w14:paraId="23069A8B" w14:textId="77777777" w:rsidR="00B8615C" w:rsidRDefault="00B8615C" w:rsidP="000D326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A358A"/>
    <w:multiLevelType w:val="hybridMultilevel"/>
    <w:tmpl w:val="72C8BDE2"/>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42A69D4"/>
    <w:multiLevelType w:val="hybridMultilevel"/>
    <w:tmpl w:val="4B6012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D57DE5"/>
    <w:multiLevelType w:val="hybridMultilevel"/>
    <w:tmpl w:val="25E2BF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5AE1519"/>
    <w:multiLevelType w:val="hybridMultilevel"/>
    <w:tmpl w:val="14F0C1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63002E4"/>
    <w:multiLevelType w:val="hybridMultilevel"/>
    <w:tmpl w:val="1878358A"/>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6C72FAF"/>
    <w:multiLevelType w:val="hybridMultilevel"/>
    <w:tmpl w:val="ED08F01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9E241BF"/>
    <w:multiLevelType w:val="hybridMultilevel"/>
    <w:tmpl w:val="F4261A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C832C37"/>
    <w:multiLevelType w:val="hybridMultilevel"/>
    <w:tmpl w:val="F1225C10"/>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C73C55"/>
    <w:multiLevelType w:val="hybridMultilevel"/>
    <w:tmpl w:val="9E56BB5A"/>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BAA71A4"/>
    <w:multiLevelType w:val="hybridMultilevel"/>
    <w:tmpl w:val="020288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DE22F30"/>
    <w:multiLevelType w:val="hybridMultilevel"/>
    <w:tmpl w:val="F482CE6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22375719"/>
    <w:multiLevelType w:val="hybridMultilevel"/>
    <w:tmpl w:val="3DBA6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4AC1D5F"/>
    <w:multiLevelType w:val="hybridMultilevel"/>
    <w:tmpl w:val="FB6CE8C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26C460A2"/>
    <w:multiLevelType w:val="hybridMultilevel"/>
    <w:tmpl w:val="0624DBE6"/>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310E10A9"/>
    <w:multiLevelType w:val="hybridMultilevel"/>
    <w:tmpl w:val="CAB66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3A91B2E"/>
    <w:multiLevelType w:val="hybridMultilevel"/>
    <w:tmpl w:val="C0C82E6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3C5B366E"/>
    <w:multiLevelType w:val="hybridMultilevel"/>
    <w:tmpl w:val="98AA1B52"/>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3DCA3F38"/>
    <w:multiLevelType w:val="hybridMultilevel"/>
    <w:tmpl w:val="33A494E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3EEA51E5"/>
    <w:multiLevelType w:val="hybridMultilevel"/>
    <w:tmpl w:val="C7F47D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15F0F9A"/>
    <w:multiLevelType w:val="hybridMultilevel"/>
    <w:tmpl w:val="99B418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1924E2B"/>
    <w:multiLevelType w:val="hybridMultilevel"/>
    <w:tmpl w:val="330CA8F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1" w15:restartNumberingAfterBreak="0">
    <w:nsid w:val="45284D9D"/>
    <w:multiLevelType w:val="hybridMultilevel"/>
    <w:tmpl w:val="75A4BA9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45330103"/>
    <w:multiLevelType w:val="hybridMultilevel"/>
    <w:tmpl w:val="E500DD4C"/>
    <w:lvl w:ilvl="0" w:tplc="041F0001">
      <w:start w:val="1"/>
      <w:numFmt w:val="bullet"/>
      <w:lvlText w:val=""/>
      <w:lvlJc w:val="left"/>
      <w:pPr>
        <w:ind w:left="833" w:hanging="360"/>
      </w:pPr>
      <w:rPr>
        <w:rFonts w:ascii="Symbol" w:hAnsi="Symbol" w:hint="default"/>
      </w:rPr>
    </w:lvl>
    <w:lvl w:ilvl="1" w:tplc="041F0003" w:tentative="1">
      <w:start w:val="1"/>
      <w:numFmt w:val="bullet"/>
      <w:lvlText w:val="o"/>
      <w:lvlJc w:val="left"/>
      <w:pPr>
        <w:ind w:left="1553" w:hanging="360"/>
      </w:pPr>
      <w:rPr>
        <w:rFonts w:ascii="Courier New" w:hAnsi="Courier New" w:cs="Courier New" w:hint="default"/>
      </w:rPr>
    </w:lvl>
    <w:lvl w:ilvl="2" w:tplc="041F0005" w:tentative="1">
      <w:start w:val="1"/>
      <w:numFmt w:val="bullet"/>
      <w:lvlText w:val=""/>
      <w:lvlJc w:val="left"/>
      <w:pPr>
        <w:ind w:left="2273" w:hanging="360"/>
      </w:pPr>
      <w:rPr>
        <w:rFonts w:ascii="Wingdings" w:hAnsi="Wingdings" w:hint="default"/>
      </w:rPr>
    </w:lvl>
    <w:lvl w:ilvl="3" w:tplc="041F0001" w:tentative="1">
      <w:start w:val="1"/>
      <w:numFmt w:val="bullet"/>
      <w:lvlText w:val=""/>
      <w:lvlJc w:val="left"/>
      <w:pPr>
        <w:ind w:left="2993" w:hanging="360"/>
      </w:pPr>
      <w:rPr>
        <w:rFonts w:ascii="Symbol" w:hAnsi="Symbol" w:hint="default"/>
      </w:rPr>
    </w:lvl>
    <w:lvl w:ilvl="4" w:tplc="041F0003" w:tentative="1">
      <w:start w:val="1"/>
      <w:numFmt w:val="bullet"/>
      <w:lvlText w:val="o"/>
      <w:lvlJc w:val="left"/>
      <w:pPr>
        <w:ind w:left="3713" w:hanging="360"/>
      </w:pPr>
      <w:rPr>
        <w:rFonts w:ascii="Courier New" w:hAnsi="Courier New" w:cs="Courier New" w:hint="default"/>
      </w:rPr>
    </w:lvl>
    <w:lvl w:ilvl="5" w:tplc="041F0005" w:tentative="1">
      <w:start w:val="1"/>
      <w:numFmt w:val="bullet"/>
      <w:lvlText w:val=""/>
      <w:lvlJc w:val="left"/>
      <w:pPr>
        <w:ind w:left="4433" w:hanging="360"/>
      </w:pPr>
      <w:rPr>
        <w:rFonts w:ascii="Wingdings" w:hAnsi="Wingdings" w:hint="default"/>
      </w:rPr>
    </w:lvl>
    <w:lvl w:ilvl="6" w:tplc="041F0001" w:tentative="1">
      <w:start w:val="1"/>
      <w:numFmt w:val="bullet"/>
      <w:lvlText w:val=""/>
      <w:lvlJc w:val="left"/>
      <w:pPr>
        <w:ind w:left="5153" w:hanging="360"/>
      </w:pPr>
      <w:rPr>
        <w:rFonts w:ascii="Symbol" w:hAnsi="Symbol" w:hint="default"/>
      </w:rPr>
    </w:lvl>
    <w:lvl w:ilvl="7" w:tplc="041F0003" w:tentative="1">
      <w:start w:val="1"/>
      <w:numFmt w:val="bullet"/>
      <w:lvlText w:val="o"/>
      <w:lvlJc w:val="left"/>
      <w:pPr>
        <w:ind w:left="5873" w:hanging="360"/>
      </w:pPr>
      <w:rPr>
        <w:rFonts w:ascii="Courier New" w:hAnsi="Courier New" w:cs="Courier New" w:hint="default"/>
      </w:rPr>
    </w:lvl>
    <w:lvl w:ilvl="8" w:tplc="041F0005" w:tentative="1">
      <w:start w:val="1"/>
      <w:numFmt w:val="bullet"/>
      <w:lvlText w:val=""/>
      <w:lvlJc w:val="left"/>
      <w:pPr>
        <w:ind w:left="6593" w:hanging="360"/>
      </w:pPr>
      <w:rPr>
        <w:rFonts w:ascii="Wingdings" w:hAnsi="Wingdings" w:hint="default"/>
      </w:rPr>
    </w:lvl>
  </w:abstractNum>
  <w:abstractNum w:abstractNumId="23" w15:restartNumberingAfterBreak="0">
    <w:nsid w:val="47525E5B"/>
    <w:multiLevelType w:val="hybridMultilevel"/>
    <w:tmpl w:val="38A0CFB8"/>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48ED7B70"/>
    <w:multiLevelType w:val="hybridMultilevel"/>
    <w:tmpl w:val="706655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91B4738"/>
    <w:multiLevelType w:val="hybridMultilevel"/>
    <w:tmpl w:val="C1A08F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491C6958"/>
    <w:multiLevelType w:val="hybridMultilevel"/>
    <w:tmpl w:val="47804BE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4D0865A0"/>
    <w:multiLevelType w:val="hybridMultilevel"/>
    <w:tmpl w:val="D5608482"/>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4D2B3DFE"/>
    <w:multiLevelType w:val="hybridMultilevel"/>
    <w:tmpl w:val="EAFECC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4FE37EF6"/>
    <w:multiLevelType w:val="hybridMultilevel"/>
    <w:tmpl w:val="DECE13D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52BA64F1"/>
    <w:multiLevelType w:val="hybridMultilevel"/>
    <w:tmpl w:val="8DAA47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546B6569"/>
    <w:multiLevelType w:val="hybridMultilevel"/>
    <w:tmpl w:val="55864B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A263006"/>
    <w:multiLevelType w:val="hybridMultilevel"/>
    <w:tmpl w:val="22F45E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C2D740B"/>
    <w:multiLevelType w:val="hybridMultilevel"/>
    <w:tmpl w:val="2A9CF2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5E994E61"/>
    <w:multiLevelType w:val="hybridMultilevel"/>
    <w:tmpl w:val="561850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00606BA"/>
    <w:multiLevelType w:val="hybridMultilevel"/>
    <w:tmpl w:val="7C14A6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0D47829"/>
    <w:multiLevelType w:val="hybridMultilevel"/>
    <w:tmpl w:val="245889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15C4761"/>
    <w:multiLevelType w:val="hybridMultilevel"/>
    <w:tmpl w:val="3918BE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344675A"/>
    <w:multiLevelType w:val="hybridMultilevel"/>
    <w:tmpl w:val="6B984330"/>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647056B1"/>
    <w:multiLevelType w:val="hybridMultilevel"/>
    <w:tmpl w:val="0994F6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7160CBC"/>
    <w:multiLevelType w:val="hybridMultilevel"/>
    <w:tmpl w:val="69A43B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6D1D4EB8"/>
    <w:multiLevelType w:val="hybridMultilevel"/>
    <w:tmpl w:val="47A02772"/>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753251BB"/>
    <w:multiLevelType w:val="hybridMultilevel"/>
    <w:tmpl w:val="6DF6100A"/>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76EC02C8"/>
    <w:multiLevelType w:val="hybridMultilevel"/>
    <w:tmpl w:val="B2B69F4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4" w15:restartNumberingAfterBreak="0">
    <w:nsid w:val="7D5C1832"/>
    <w:multiLevelType w:val="hybridMultilevel"/>
    <w:tmpl w:val="EE502C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3"/>
  </w:num>
  <w:num w:numId="2">
    <w:abstractNumId w:val="12"/>
  </w:num>
  <w:num w:numId="3">
    <w:abstractNumId w:val="19"/>
  </w:num>
  <w:num w:numId="4">
    <w:abstractNumId w:val="3"/>
  </w:num>
  <w:num w:numId="5">
    <w:abstractNumId w:val="32"/>
  </w:num>
  <w:num w:numId="6">
    <w:abstractNumId w:val="36"/>
  </w:num>
  <w:num w:numId="7">
    <w:abstractNumId w:val="2"/>
  </w:num>
  <w:num w:numId="8">
    <w:abstractNumId w:val="1"/>
  </w:num>
  <w:num w:numId="9">
    <w:abstractNumId w:val="14"/>
  </w:num>
  <w:num w:numId="10">
    <w:abstractNumId w:val="6"/>
  </w:num>
  <w:num w:numId="11">
    <w:abstractNumId w:val="34"/>
  </w:num>
  <w:num w:numId="12">
    <w:abstractNumId w:val="18"/>
  </w:num>
  <w:num w:numId="13">
    <w:abstractNumId w:val="31"/>
  </w:num>
  <w:num w:numId="14">
    <w:abstractNumId w:val="11"/>
  </w:num>
  <w:num w:numId="15">
    <w:abstractNumId w:val="20"/>
  </w:num>
  <w:num w:numId="16">
    <w:abstractNumId w:val="39"/>
  </w:num>
  <w:num w:numId="17">
    <w:abstractNumId w:val="9"/>
  </w:num>
  <w:num w:numId="18">
    <w:abstractNumId w:val="37"/>
  </w:num>
  <w:num w:numId="19">
    <w:abstractNumId w:val="35"/>
  </w:num>
  <w:num w:numId="20">
    <w:abstractNumId w:val="44"/>
  </w:num>
  <w:num w:numId="21">
    <w:abstractNumId w:val="24"/>
  </w:num>
  <w:num w:numId="22">
    <w:abstractNumId w:val="25"/>
  </w:num>
  <w:num w:numId="23">
    <w:abstractNumId w:val="43"/>
  </w:num>
  <w:num w:numId="24">
    <w:abstractNumId w:val="33"/>
  </w:num>
  <w:num w:numId="25">
    <w:abstractNumId w:val="30"/>
  </w:num>
  <w:num w:numId="26">
    <w:abstractNumId w:val="40"/>
  </w:num>
  <w:num w:numId="27">
    <w:abstractNumId w:val="22"/>
  </w:num>
  <w:num w:numId="28">
    <w:abstractNumId w:val="4"/>
  </w:num>
  <w:num w:numId="29">
    <w:abstractNumId w:val="28"/>
  </w:num>
  <w:num w:numId="30">
    <w:abstractNumId w:val="8"/>
  </w:num>
  <w:num w:numId="31">
    <w:abstractNumId w:val="0"/>
  </w:num>
  <w:num w:numId="32">
    <w:abstractNumId w:val="7"/>
  </w:num>
  <w:num w:numId="33">
    <w:abstractNumId w:val="41"/>
  </w:num>
  <w:num w:numId="34">
    <w:abstractNumId w:val="27"/>
  </w:num>
  <w:num w:numId="35">
    <w:abstractNumId w:val="17"/>
  </w:num>
  <w:num w:numId="36">
    <w:abstractNumId w:val="16"/>
  </w:num>
  <w:num w:numId="37">
    <w:abstractNumId w:val="15"/>
  </w:num>
  <w:num w:numId="38">
    <w:abstractNumId w:val="26"/>
  </w:num>
  <w:num w:numId="39">
    <w:abstractNumId w:val="5"/>
  </w:num>
  <w:num w:numId="40">
    <w:abstractNumId w:val="42"/>
  </w:num>
  <w:num w:numId="41">
    <w:abstractNumId w:val="13"/>
  </w:num>
  <w:num w:numId="42">
    <w:abstractNumId w:val="21"/>
  </w:num>
  <w:num w:numId="43">
    <w:abstractNumId w:val="29"/>
  </w:num>
  <w:num w:numId="44">
    <w:abstractNumId w:val="10"/>
  </w:num>
  <w:num w:numId="45">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83"/>
    <w:rsid w:val="00013AE1"/>
    <w:rsid w:val="00014A79"/>
    <w:rsid w:val="00024C22"/>
    <w:rsid w:val="00084DB1"/>
    <w:rsid w:val="00085955"/>
    <w:rsid w:val="00093D9C"/>
    <w:rsid w:val="000A5BF3"/>
    <w:rsid w:val="000C0FA3"/>
    <w:rsid w:val="000D326C"/>
    <w:rsid w:val="000F4D6B"/>
    <w:rsid w:val="00112324"/>
    <w:rsid w:val="00124494"/>
    <w:rsid w:val="00126722"/>
    <w:rsid w:val="00136651"/>
    <w:rsid w:val="001503C1"/>
    <w:rsid w:val="00182D2C"/>
    <w:rsid w:val="00187566"/>
    <w:rsid w:val="001942D6"/>
    <w:rsid w:val="00195610"/>
    <w:rsid w:val="00196FFB"/>
    <w:rsid w:val="001A1C3F"/>
    <w:rsid w:val="001A377A"/>
    <w:rsid w:val="001C6645"/>
    <w:rsid w:val="001C75AF"/>
    <w:rsid w:val="001D193A"/>
    <w:rsid w:val="001D58E5"/>
    <w:rsid w:val="001D6B2D"/>
    <w:rsid w:val="001E06C9"/>
    <w:rsid w:val="00200EA4"/>
    <w:rsid w:val="0020193E"/>
    <w:rsid w:val="002025F0"/>
    <w:rsid w:val="00204BC9"/>
    <w:rsid w:val="0020758E"/>
    <w:rsid w:val="00215DF1"/>
    <w:rsid w:val="00235215"/>
    <w:rsid w:val="002408AE"/>
    <w:rsid w:val="0027770A"/>
    <w:rsid w:val="00293EDC"/>
    <w:rsid w:val="00296F1E"/>
    <w:rsid w:val="002F4369"/>
    <w:rsid w:val="002F5BC4"/>
    <w:rsid w:val="0030166E"/>
    <w:rsid w:val="003330BD"/>
    <w:rsid w:val="00345950"/>
    <w:rsid w:val="00346A65"/>
    <w:rsid w:val="003515EB"/>
    <w:rsid w:val="00360E00"/>
    <w:rsid w:val="00366203"/>
    <w:rsid w:val="00371E6B"/>
    <w:rsid w:val="003A5697"/>
    <w:rsid w:val="003B52EF"/>
    <w:rsid w:val="004023AA"/>
    <w:rsid w:val="00425F33"/>
    <w:rsid w:val="004518BF"/>
    <w:rsid w:val="00486383"/>
    <w:rsid w:val="004E29F4"/>
    <w:rsid w:val="004E5B24"/>
    <w:rsid w:val="004F16DE"/>
    <w:rsid w:val="00521F5B"/>
    <w:rsid w:val="0056376A"/>
    <w:rsid w:val="00573BDF"/>
    <w:rsid w:val="00575367"/>
    <w:rsid w:val="005830ED"/>
    <w:rsid w:val="00595B78"/>
    <w:rsid w:val="005A38BD"/>
    <w:rsid w:val="005A49D3"/>
    <w:rsid w:val="005C6229"/>
    <w:rsid w:val="005D6F9F"/>
    <w:rsid w:val="005E3C67"/>
    <w:rsid w:val="0061387B"/>
    <w:rsid w:val="00623C47"/>
    <w:rsid w:val="0064514D"/>
    <w:rsid w:val="006473A9"/>
    <w:rsid w:val="00683737"/>
    <w:rsid w:val="00694245"/>
    <w:rsid w:val="006F3E8C"/>
    <w:rsid w:val="007057EB"/>
    <w:rsid w:val="00733F47"/>
    <w:rsid w:val="007703D9"/>
    <w:rsid w:val="007969E6"/>
    <w:rsid w:val="007D264F"/>
    <w:rsid w:val="007D7AF7"/>
    <w:rsid w:val="007E162B"/>
    <w:rsid w:val="007F6302"/>
    <w:rsid w:val="00801535"/>
    <w:rsid w:val="00843785"/>
    <w:rsid w:val="00845225"/>
    <w:rsid w:val="008554C6"/>
    <w:rsid w:val="008570C5"/>
    <w:rsid w:val="00897F44"/>
    <w:rsid w:val="008B1200"/>
    <w:rsid w:val="008B336C"/>
    <w:rsid w:val="008C113C"/>
    <w:rsid w:val="008D7805"/>
    <w:rsid w:val="008E0789"/>
    <w:rsid w:val="008F525F"/>
    <w:rsid w:val="008F7454"/>
    <w:rsid w:val="008F79F7"/>
    <w:rsid w:val="0090654B"/>
    <w:rsid w:val="00917B26"/>
    <w:rsid w:val="00947EC7"/>
    <w:rsid w:val="00962E58"/>
    <w:rsid w:val="00971CED"/>
    <w:rsid w:val="00976D83"/>
    <w:rsid w:val="00993D8F"/>
    <w:rsid w:val="009A37A1"/>
    <w:rsid w:val="009E78E1"/>
    <w:rsid w:val="00A1149A"/>
    <w:rsid w:val="00A2108B"/>
    <w:rsid w:val="00A50D87"/>
    <w:rsid w:val="00A622A2"/>
    <w:rsid w:val="00AA07B2"/>
    <w:rsid w:val="00AC086C"/>
    <w:rsid w:val="00AC1813"/>
    <w:rsid w:val="00AC7B18"/>
    <w:rsid w:val="00AD5F68"/>
    <w:rsid w:val="00AE3348"/>
    <w:rsid w:val="00AE5415"/>
    <w:rsid w:val="00AE7927"/>
    <w:rsid w:val="00AF2DB0"/>
    <w:rsid w:val="00B05226"/>
    <w:rsid w:val="00B10855"/>
    <w:rsid w:val="00B56F99"/>
    <w:rsid w:val="00B846F7"/>
    <w:rsid w:val="00B84FAC"/>
    <w:rsid w:val="00B8615C"/>
    <w:rsid w:val="00B86832"/>
    <w:rsid w:val="00BB2A16"/>
    <w:rsid w:val="00BB6DE8"/>
    <w:rsid w:val="00BB701A"/>
    <w:rsid w:val="00BF2BD8"/>
    <w:rsid w:val="00C24A93"/>
    <w:rsid w:val="00C4230E"/>
    <w:rsid w:val="00C468B5"/>
    <w:rsid w:val="00C763CA"/>
    <w:rsid w:val="00CB1581"/>
    <w:rsid w:val="00CB305A"/>
    <w:rsid w:val="00CB7EB5"/>
    <w:rsid w:val="00CD7A19"/>
    <w:rsid w:val="00CF1C45"/>
    <w:rsid w:val="00D05166"/>
    <w:rsid w:val="00D31451"/>
    <w:rsid w:val="00D55DDD"/>
    <w:rsid w:val="00D60F4A"/>
    <w:rsid w:val="00D71AE6"/>
    <w:rsid w:val="00D75A67"/>
    <w:rsid w:val="00D97171"/>
    <w:rsid w:val="00DA3A69"/>
    <w:rsid w:val="00DC2AE0"/>
    <w:rsid w:val="00DC30B7"/>
    <w:rsid w:val="00DE1F25"/>
    <w:rsid w:val="00DE4CF7"/>
    <w:rsid w:val="00DE598F"/>
    <w:rsid w:val="00DE77AF"/>
    <w:rsid w:val="00E10294"/>
    <w:rsid w:val="00E4028C"/>
    <w:rsid w:val="00E807FE"/>
    <w:rsid w:val="00E82398"/>
    <w:rsid w:val="00EB1043"/>
    <w:rsid w:val="00EF465C"/>
    <w:rsid w:val="00F122EF"/>
    <w:rsid w:val="00F37869"/>
    <w:rsid w:val="00F4146A"/>
    <w:rsid w:val="00F574BD"/>
    <w:rsid w:val="00F60AA4"/>
    <w:rsid w:val="00F6221B"/>
    <w:rsid w:val="00FA33CE"/>
    <w:rsid w:val="00FB7407"/>
    <w:rsid w:val="00FC27E3"/>
    <w:rsid w:val="00FD6F77"/>
    <w:rsid w:val="00FF0C6A"/>
    <w:rsid w:val="00FF71E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2A8E"/>
  <w15:docId w15:val="{17729402-2FA9-41E1-ADFA-A6639551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2"/>
        <w:lang w:val="tr-TR" w:eastAsia="tr-TR" w:bidi="ar-SA"/>
      </w:rPr>
    </w:rPrDefault>
    <w:pPrDefault>
      <w:pPr>
        <w:widowControl w:val="0"/>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45225"/>
    <w:pPr>
      <w:spacing w:before="240" w:after="240" w:line="240" w:lineRule="auto"/>
      <w:jc w:val="both"/>
    </w:pPr>
  </w:style>
  <w:style w:type="paragraph" w:styleId="Balk1">
    <w:name w:val="heading 1"/>
    <w:basedOn w:val="Normal"/>
    <w:next w:val="Normal"/>
    <w:link w:val="Balk1Char"/>
    <w:uiPriority w:val="9"/>
    <w:qFormat/>
    <w:rsid w:val="00DE1F25"/>
    <w:pPr>
      <w:spacing w:after="120" w:line="360" w:lineRule="auto"/>
      <w:outlineLvl w:val="0"/>
    </w:pPr>
    <w:rPr>
      <w:b/>
      <w:color w:val="000000" w:themeColor="text1"/>
      <w:sz w:val="28"/>
      <w:szCs w:val="25"/>
    </w:rPr>
  </w:style>
  <w:style w:type="paragraph" w:styleId="Balk2">
    <w:name w:val="heading 2"/>
    <w:basedOn w:val="Normal"/>
    <w:next w:val="Normal"/>
    <w:link w:val="Balk2Char"/>
    <w:uiPriority w:val="9"/>
    <w:qFormat/>
    <w:rsid w:val="00DE1F25"/>
    <w:pPr>
      <w:keepNext/>
      <w:keepLines/>
      <w:spacing w:after="120" w:line="360" w:lineRule="auto"/>
      <w:outlineLvl w:val="1"/>
    </w:pPr>
    <w:rPr>
      <w:rFonts w:eastAsia="Calibri" w:cs="Calibri"/>
      <w:b/>
      <w:color w:val="000000" w:themeColor="text1"/>
      <w:szCs w:val="26"/>
    </w:rPr>
  </w:style>
  <w:style w:type="paragraph" w:styleId="Balk3">
    <w:name w:val="heading 3"/>
    <w:basedOn w:val="Normal"/>
    <w:next w:val="Normal"/>
    <w:link w:val="Balk3Char"/>
    <w:uiPriority w:val="9"/>
    <w:qFormat/>
    <w:rsid w:val="00DE1F25"/>
    <w:pPr>
      <w:keepNext/>
      <w:keepLines/>
      <w:spacing w:after="120" w:line="360" w:lineRule="auto"/>
      <w:outlineLvl w:val="2"/>
    </w:pPr>
    <w:rPr>
      <w:b/>
      <w:color w:val="000000" w:themeColor="text1"/>
      <w:szCs w:val="28"/>
    </w:rPr>
  </w:style>
  <w:style w:type="paragraph" w:styleId="Balk4">
    <w:name w:val="heading 4"/>
    <w:basedOn w:val="Normal"/>
    <w:next w:val="Normal"/>
    <w:link w:val="Balk4Char"/>
    <w:uiPriority w:val="9"/>
    <w:qFormat/>
    <w:rsid w:val="00DE1F25"/>
    <w:pPr>
      <w:keepNext/>
      <w:keepLines/>
      <w:spacing w:after="0" w:line="360" w:lineRule="auto"/>
      <w:outlineLvl w:val="3"/>
    </w:pPr>
    <w:rPr>
      <w:b/>
      <w:color w:val="000000" w:themeColor="text1"/>
      <w:szCs w:val="24"/>
    </w:rPr>
  </w:style>
  <w:style w:type="paragraph" w:styleId="Balk5">
    <w:name w:val="heading 5"/>
    <w:basedOn w:val="Normal"/>
    <w:next w:val="Normal"/>
    <w:pPr>
      <w:keepNext/>
      <w:keepLines/>
      <w:spacing w:before="220" w:after="40"/>
      <w:outlineLvl w:val="4"/>
    </w:pPr>
    <w:rPr>
      <w:b/>
      <w:sz w:val="22"/>
    </w:rPr>
  </w:style>
  <w:style w:type="paragraph" w:styleId="Balk6">
    <w:name w:val="heading 6"/>
    <w:basedOn w:val="Normal"/>
    <w:next w:val="Normal"/>
    <w:pPr>
      <w:keepNext/>
      <w:keepLines/>
      <w:spacing w:before="200" w:after="40"/>
      <w:outlineLvl w:val="5"/>
    </w:pPr>
    <w:rPr>
      <w:b/>
      <w:sz w:val="20"/>
      <w:szCs w:val="20"/>
    </w:rPr>
  </w:style>
  <w:style w:type="paragraph" w:styleId="Balk7">
    <w:name w:val="heading 7"/>
    <w:basedOn w:val="Normal"/>
    <w:next w:val="Normal"/>
    <w:link w:val="Balk7Char"/>
    <w:uiPriority w:val="9"/>
    <w:semiHidden/>
    <w:unhideWhenUsed/>
    <w:qFormat/>
    <w:rsid w:val="00024C22"/>
    <w:pPr>
      <w:keepNext/>
      <w:keepLines/>
      <w:spacing w:line="360" w:lineRule="auto"/>
      <w:outlineLvl w:val="6"/>
    </w:pPr>
    <w:rPr>
      <w:rFonts w:eastAsiaTheme="majorEastAsia" w:cstheme="majorBidi"/>
      <w:i/>
      <w:iCs/>
      <w:color w:val="404040" w:themeColor="text1" w:themeTint="BF"/>
      <w:sz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pPr>
      <w:ind w:left="894" w:right="1126"/>
    </w:pPr>
    <w:rPr>
      <w:b/>
      <w:sz w:val="37"/>
      <w:szCs w:val="37"/>
    </w:rPr>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Balk7Char">
    <w:name w:val="Başlık 7 Char"/>
    <w:basedOn w:val="VarsaylanParagrafYazTipi"/>
    <w:link w:val="Balk7"/>
    <w:uiPriority w:val="9"/>
    <w:semiHidden/>
    <w:rsid w:val="00024C22"/>
    <w:rPr>
      <w:rFonts w:eastAsiaTheme="majorEastAsia" w:cstheme="majorBidi"/>
      <w:i/>
      <w:iCs/>
      <w:color w:val="404040" w:themeColor="text1" w:themeTint="BF"/>
      <w:sz w:val="28"/>
    </w:rPr>
  </w:style>
  <w:style w:type="character" w:styleId="Kpr">
    <w:name w:val="Hyperlink"/>
    <w:basedOn w:val="VarsaylanParagrafYazTipi"/>
    <w:uiPriority w:val="99"/>
    <w:unhideWhenUsed/>
    <w:rsid w:val="00AC086C"/>
    <w:rPr>
      <w:color w:val="0000FF" w:themeColor="hyperlink"/>
      <w:u w:val="single"/>
    </w:rPr>
  </w:style>
  <w:style w:type="character" w:styleId="zlenenKpr">
    <w:name w:val="FollowedHyperlink"/>
    <w:basedOn w:val="VarsaylanParagrafYazTipi"/>
    <w:uiPriority w:val="99"/>
    <w:semiHidden/>
    <w:unhideWhenUsed/>
    <w:rsid w:val="008F525F"/>
    <w:rPr>
      <w:color w:val="800080" w:themeColor="followedHyperlink"/>
      <w:u w:val="single"/>
    </w:rPr>
  </w:style>
  <w:style w:type="paragraph" w:customStyle="1" w:styleId="TableParagraph">
    <w:name w:val="Table Paragraph"/>
    <w:basedOn w:val="Normal"/>
    <w:uiPriority w:val="1"/>
    <w:qFormat/>
    <w:rsid w:val="003B52EF"/>
    <w:pPr>
      <w:autoSpaceDE w:val="0"/>
      <w:autoSpaceDN w:val="0"/>
      <w:spacing w:before="0" w:after="0"/>
      <w:jc w:val="left"/>
    </w:pPr>
    <w:rPr>
      <w:rFonts w:ascii="Calibri" w:eastAsia="Calibri" w:hAnsi="Calibri" w:cs="Calibri"/>
      <w:sz w:val="22"/>
      <w:lang w:eastAsia="en-US"/>
    </w:rPr>
  </w:style>
  <w:style w:type="paragraph" w:styleId="GvdeMetni">
    <w:name w:val="Body Text"/>
    <w:basedOn w:val="Normal"/>
    <w:link w:val="GvdeMetniChar"/>
    <w:uiPriority w:val="1"/>
    <w:qFormat/>
    <w:rsid w:val="003B52EF"/>
    <w:pPr>
      <w:autoSpaceDE w:val="0"/>
      <w:autoSpaceDN w:val="0"/>
      <w:spacing w:before="0" w:after="0"/>
      <w:ind w:left="115"/>
      <w:jc w:val="left"/>
    </w:pPr>
    <w:rPr>
      <w:noProof/>
      <w:szCs w:val="24"/>
      <w:lang w:eastAsia="en-US"/>
    </w:rPr>
  </w:style>
  <w:style w:type="character" w:customStyle="1" w:styleId="GvdeMetniChar">
    <w:name w:val="Gövde Metni Char"/>
    <w:basedOn w:val="VarsaylanParagrafYazTipi"/>
    <w:link w:val="GvdeMetni"/>
    <w:uiPriority w:val="1"/>
    <w:rsid w:val="003B52EF"/>
    <w:rPr>
      <w:noProof/>
      <w:szCs w:val="24"/>
      <w:lang w:eastAsia="en-US"/>
    </w:rPr>
  </w:style>
  <w:style w:type="paragraph" w:customStyle="1" w:styleId="Default">
    <w:name w:val="Default"/>
    <w:rsid w:val="003B52EF"/>
    <w:pPr>
      <w:widowControl/>
      <w:autoSpaceDE w:val="0"/>
      <w:autoSpaceDN w:val="0"/>
      <w:adjustRightInd w:val="0"/>
      <w:spacing w:line="240" w:lineRule="auto"/>
    </w:pPr>
    <w:rPr>
      <w:rFonts w:ascii="Calibri" w:eastAsiaTheme="minorHAnsi" w:hAnsi="Calibri" w:cs="Calibri"/>
      <w:color w:val="000000"/>
      <w:szCs w:val="24"/>
      <w:lang w:eastAsia="en-US"/>
    </w:rPr>
  </w:style>
  <w:style w:type="character" w:customStyle="1" w:styleId="fontstyle01">
    <w:name w:val="fontstyle01"/>
    <w:basedOn w:val="VarsaylanParagrafYazTipi"/>
    <w:rsid w:val="003B52EF"/>
    <w:rPr>
      <w:rFonts w:ascii="TimesNewRomanPS-BoldMT" w:hAnsi="TimesNewRomanPS-BoldMT" w:hint="default"/>
      <w:b/>
      <w:bCs/>
      <w:i w:val="0"/>
      <w:iCs w:val="0"/>
      <w:color w:val="000000"/>
      <w:sz w:val="24"/>
      <w:szCs w:val="24"/>
    </w:rPr>
  </w:style>
  <w:style w:type="character" w:customStyle="1" w:styleId="fontstyle21">
    <w:name w:val="fontstyle21"/>
    <w:basedOn w:val="VarsaylanParagrafYazTipi"/>
    <w:rsid w:val="003B52EF"/>
    <w:rPr>
      <w:rFonts w:ascii="TimesNewRomanPSMT" w:hAnsi="TimesNewRomanPSMT" w:hint="default"/>
      <w:b w:val="0"/>
      <w:bCs w:val="0"/>
      <w:i w:val="0"/>
      <w:iCs w:val="0"/>
      <w:color w:val="000000"/>
      <w:sz w:val="24"/>
      <w:szCs w:val="24"/>
    </w:rPr>
  </w:style>
  <w:style w:type="table" w:styleId="TabloKlavuzu">
    <w:name w:val="Table Grid"/>
    <w:basedOn w:val="NormalTablo"/>
    <w:uiPriority w:val="59"/>
    <w:rsid w:val="00C763CA"/>
    <w:pPr>
      <w:widowControl/>
      <w:spacing w:line="240" w:lineRule="auto"/>
    </w:pPr>
    <w:rPr>
      <w:rFonts w:asciiTheme="minorHAnsi" w:eastAsiaTheme="minorEastAsia" w:hAnsiTheme="minorHAnsi" w:cstheme="minorBidi"/>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
    <w:name w:val="Çözümlenmeyen Bahsetme1"/>
    <w:basedOn w:val="VarsaylanParagrafYazTipi"/>
    <w:uiPriority w:val="99"/>
    <w:semiHidden/>
    <w:unhideWhenUsed/>
    <w:rsid w:val="00EB1043"/>
    <w:rPr>
      <w:color w:val="605E5C"/>
      <w:shd w:val="clear" w:color="auto" w:fill="E1DFDD"/>
    </w:rPr>
  </w:style>
  <w:style w:type="paragraph" w:styleId="T1">
    <w:name w:val="toc 1"/>
    <w:basedOn w:val="Normal"/>
    <w:next w:val="Normal"/>
    <w:autoRedefine/>
    <w:uiPriority w:val="1"/>
    <w:unhideWhenUsed/>
    <w:qFormat/>
    <w:rsid w:val="000D326C"/>
    <w:pPr>
      <w:tabs>
        <w:tab w:val="right" w:leader="dot" w:pos="9054"/>
      </w:tabs>
      <w:spacing w:before="60" w:after="60"/>
    </w:pPr>
    <w:rPr>
      <w:b/>
      <w:bCs/>
      <w:noProof/>
    </w:rPr>
  </w:style>
  <w:style w:type="paragraph" w:styleId="T2">
    <w:name w:val="toc 2"/>
    <w:basedOn w:val="Normal"/>
    <w:next w:val="Normal"/>
    <w:autoRedefine/>
    <w:uiPriority w:val="1"/>
    <w:unhideWhenUsed/>
    <w:qFormat/>
    <w:rsid w:val="00DE1F25"/>
    <w:pPr>
      <w:spacing w:after="100"/>
      <w:ind w:left="240"/>
    </w:pPr>
  </w:style>
  <w:style w:type="paragraph" w:styleId="T3">
    <w:name w:val="toc 3"/>
    <w:basedOn w:val="Normal"/>
    <w:next w:val="Normal"/>
    <w:autoRedefine/>
    <w:uiPriority w:val="1"/>
    <w:unhideWhenUsed/>
    <w:qFormat/>
    <w:rsid w:val="00DE1F25"/>
    <w:pPr>
      <w:spacing w:after="100"/>
      <w:ind w:left="480"/>
    </w:pPr>
  </w:style>
  <w:style w:type="paragraph" w:styleId="stBilgi">
    <w:name w:val="header"/>
    <w:basedOn w:val="Normal"/>
    <w:link w:val="stBilgiChar"/>
    <w:uiPriority w:val="99"/>
    <w:unhideWhenUsed/>
    <w:rsid w:val="000D326C"/>
    <w:pPr>
      <w:tabs>
        <w:tab w:val="center" w:pos="4536"/>
        <w:tab w:val="right" w:pos="9072"/>
      </w:tabs>
      <w:spacing w:before="0" w:after="0"/>
    </w:pPr>
  </w:style>
  <w:style w:type="character" w:customStyle="1" w:styleId="stBilgiChar">
    <w:name w:val="Üst Bilgi Char"/>
    <w:basedOn w:val="VarsaylanParagrafYazTipi"/>
    <w:link w:val="stBilgi"/>
    <w:uiPriority w:val="99"/>
    <w:rsid w:val="000D326C"/>
  </w:style>
  <w:style w:type="paragraph" w:styleId="AltBilgi">
    <w:name w:val="footer"/>
    <w:basedOn w:val="Normal"/>
    <w:link w:val="AltBilgiChar"/>
    <w:uiPriority w:val="99"/>
    <w:unhideWhenUsed/>
    <w:rsid w:val="000D326C"/>
    <w:pPr>
      <w:tabs>
        <w:tab w:val="center" w:pos="4536"/>
        <w:tab w:val="right" w:pos="9072"/>
      </w:tabs>
      <w:spacing w:before="0" w:after="0"/>
    </w:pPr>
  </w:style>
  <w:style w:type="character" w:customStyle="1" w:styleId="AltBilgiChar">
    <w:name w:val="Alt Bilgi Char"/>
    <w:basedOn w:val="VarsaylanParagrafYazTipi"/>
    <w:link w:val="AltBilgi"/>
    <w:uiPriority w:val="99"/>
    <w:rsid w:val="000D326C"/>
  </w:style>
  <w:style w:type="character" w:customStyle="1" w:styleId="Balk1Char">
    <w:name w:val="Başlık 1 Char"/>
    <w:basedOn w:val="VarsaylanParagrafYazTipi"/>
    <w:link w:val="Balk1"/>
    <w:uiPriority w:val="9"/>
    <w:rsid w:val="002F5BC4"/>
    <w:rPr>
      <w:b/>
      <w:color w:val="000000" w:themeColor="text1"/>
      <w:sz w:val="28"/>
      <w:szCs w:val="25"/>
    </w:rPr>
  </w:style>
  <w:style w:type="character" w:customStyle="1" w:styleId="Balk2Char">
    <w:name w:val="Başlık 2 Char"/>
    <w:basedOn w:val="VarsaylanParagrafYazTipi"/>
    <w:link w:val="Balk2"/>
    <w:uiPriority w:val="9"/>
    <w:rsid w:val="002F5BC4"/>
    <w:rPr>
      <w:rFonts w:eastAsia="Calibri" w:cs="Calibri"/>
      <w:b/>
      <w:color w:val="000000" w:themeColor="text1"/>
      <w:szCs w:val="26"/>
    </w:rPr>
  </w:style>
  <w:style w:type="character" w:customStyle="1" w:styleId="Balk3Char">
    <w:name w:val="Başlık 3 Char"/>
    <w:basedOn w:val="VarsaylanParagrafYazTipi"/>
    <w:link w:val="Balk3"/>
    <w:uiPriority w:val="9"/>
    <w:rsid w:val="002F5BC4"/>
    <w:rPr>
      <w:b/>
      <w:color w:val="000000" w:themeColor="text1"/>
      <w:szCs w:val="28"/>
    </w:rPr>
  </w:style>
  <w:style w:type="paragraph" w:styleId="AralkYok">
    <w:name w:val="No Spacing"/>
    <w:uiPriority w:val="1"/>
    <w:qFormat/>
    <w:rsid w:val="00126722"/>
    <w:pPr>
      <w:spacing w:line="240" w:lineRule="auto"/>
      <w:jc w:val="both"/>
    </w:pPr>
  </w:style>
  <w:style w:type="numbering" w:customStyle="1" w:styleId="ListeYok1">
    <w:name w:val="Liste Yok1"/>
    <w:next w:val="ListeYok"/>
    <w:uiPriority w:val="99"/>
    <w:semiHidden/>
    <w:unhideWhenUsed/>
    <w:rsid w:val="00BB2A16"/>
  </w:style>
  <w:style w:type="character" w:customStyle="1" w:styleId="Balk4Char">
    <w:name w:val="Başlık 4 Char"/>
    <w:basedOn w:val="VarsaylanParagrafYazTipi"/>
    <w:link w:val="Balk4"/>
    <w:uiPriority w:val="9"/>
    <w:rsid w:val="00BB2A16"/>
    <w:rPr>
      <w:b/>
      <w:color w:val="000000" w:themeColor="text1"/>
      <w:szCs w:val="24"/>
    </w:rPr>
  </w:style>
  <w:style w:type="table" w:customStyle="1" w:styleId="TableNormal1">
    <w:name w:val="Table Normal1"/>
    <w:uiPriority w:val="2"/>
    <w:semiHidden/>
    <w:unhideWhenUsed/>
    <w:qFormat/>
    <w:rsid w:val="00BB2A16"/>
    <w:pPr>
      <w:autoSpaceDE w:val="0"/>
      <w:autoSpaceDN w:val="0"/>
      <w:spacing w:line="240" w:lineRule="auto"/>
    </w:pPr>
    <w:rPr>
      <w:rFonts w:ascii="Calibri" w:eastAsia="Calibri" w:hAnsi="Calibri"/>
      <w:sz w:val="22"/>
      <w:lang w:val="en-US" w:eastAsia="en-US"/>
    </w:rPr>
    <w:tblPr>
      <w:tblInd w:w="0" w:type="dxa"/>
      <w:tblCellMar>
        <w:top w:w="0" w:type="dxa"/>
        <w:left w:w="0" w:type="dxa"/>
        <w:bottom w:w="0" w:type="dxa"/>
        <w:right w:w="0" w:type="dxa"/>
      </w:tblCellMar>
    </w:tblPr>
  </w:style>
  <w:style w:type="paragraph" w:styleId="T4">
    <w:name w:val="toc 4"/>
    <w:basedOn w:val="Normal"/>
    <w:uiPriority w:val="1"/>
    <w:qFormat/>
    <w:rsid w:val="00BB2A16"/>
    <w:pPr>
      <w:autoSpaceDE w:val="0"/>
      <w:autoSpaceDN w:val="0"/>
      <w:spacing w:before="40" w:after="0"/>
      <w:ind w:left="1238" w:hanging="640"/>
      <w:jc w:val="left"/>
    </w:pPr>
    <w:rPr>
      <w:szCs w:val="24"/>
      <w:lang w:eastAsia="en-US"/>
    </w:rPr>
  </w:style>
  <w:style w:type="paragraph" w:styleId="ListeParagraf">
    <w:name w:val="List Paragraph"/>
    <w:basedOn w:val="Normal"/>
    <w:uiPriority w:val="1"/>
    <w:qFormat/>
    <w:rsid w:val="00BB2A16"/>
    <w:pPr>
      <w:autoSpaceDE w:val="0"/>
      <w:autoSpaceDN w:val="0"/>
      <w:spacing w:before="40" w:after="0"/>
      <w:ind w:left="771" w:hanging="653"/>
      <w:jc w:val="left"/>
    </w:pPr>
    <w:rPr>
      <w:sz w:val="22"/>
      <w:lang w:eastAsia="en-US"/>
    </w:rPr>
  </w:style>
  <w:style w:type="paragraph" w:styleId="BalonMetni">
    <w:name w:val="Balloon Text"/>
    <w:basedOn w:val="Normal"/>
    <w:link w:val="BalonMetniChar"/>
    <w:uiPriority w:val="99"/>
    <w:semiHidden/>
    <w:unhideWhenUsed/>
    <w:rsid w:val="00BB2A16"/>
    <w:pPr>
      <w:autoSpaceDE w:val="0"/>
      <w:autoSpaceDN w:val="0"/>
      <w:spacing w:before="0" w:after="0"/>
      <w:jc w:val="left"/>
    </w:pPr>
    <w:rPr>
      <w:rFonts w:ascii="Tahoma" w:hAnsi="Tahoma" w:cs="Tahoma"/>
      <w:sz w:val="16"/>
      <w:szCs w:val="16"/>
      <w:lang w:eastAsia="en-US"/>
    </w:rPr>
  </w:style>
  <w:style w:type="character" w:customStyle="1" w:styleId="BalonMetniChar">
    <w:name w:val="Balon Metni Char"/>
    <w:basedOn w:val="VarsaylanParagrafYazTipi"/>
    <w:link w:val="BalonMetni"/>
    <w:uiPriority w:val="99"/>
    <w:semiHidden/>
    <w:rsid w:val="00BB2A16"/>
    <w:rPr>
      <w:rFonts w:ascii="Tahoma" w:hAnsi="Tahoma" w:cs="Tahoma"/>
      <w:sz w:val="16"/>
      <w:szCs w:val="16"/>
      <w:lang w:eastAsia="en-US"/>
    </w:rPr>
  </w:style>
  <w:style w:type="character" w:customStyle="1" w:styleId="zmlenmeyenBahsetme2">
    <w:name w:val="Çözümlenmeyen Bahsetme2"/>
    <w:basedOn w:val="VarsaylanParagrafYazTipi"/>
    <w:uiPriority w:val="99"/>
    <w:semiHidden/>
    <w:unhideWhenUsed/>
    <w:rsid w:val="00084DB1"/>
    <w:rPr>
      <w:color w:val="605E5C"/>
      <w:shd w:val="clear" w:color="auto" w:fill="E1DFDD"/>
    </w:rPr>
  </w:style>
  <w:style w:type="character" w:customStyle="1" w:styleId="UnresolvedMention">
    <w:name w:val="Unresolved Mention"/>
    <w:basedOn w:val="VarsaylanParagrafYazTipi"/>
    <w:uiPriority w:val="99"/>
    <w:semiHidden/>
    <w:unhideWhenUsed/>
    <w:rsid w:val="00351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729809">
      <w:bodyDiv w:val="1"/>
      <w:marLeft w:val="0"/>
      <w:marRight w:val="0"/>
      <w:marTop w:val="0"/>
      <w:marBottom w:val="0"/>
      <w:divBdr>
        <w:top w:val="none" w:sz="0" w:space="0" w:color="auto"/>
        <w:left w:val="none" w:sz="0" w:space="0" w:color="auto"/>
        <w:bottom w:val="none" w:sz="0" w:space="0" w:color="auto"/>
        <w:right w:val="none" w:sz="0" w:space="0" w:color="auto"/>
      </w:divBdr>
    </w:div>
    <w:div w:id="1204515503">
      <w:bodyDiv w:val="1"/>
      <w:marLeft w:val="0"/>
      <w:marRight w:val="0"/>
      <w:marTop w:val="0"/>
      <w:marBottom w:val="0"/>
      <w:divBdr>
        <w:top w:val="none" w:sz="0" w:space="0" w:color="auto"/>
        <w:left w:val="none" w:sz="0" w:space="0" w:color="auto"/>
        <w:bottom w:val="none" w:sz="0" w:space="0" w:color="auto"/>
        <w:right w:val="none" w:sz="0" w:space="0" w:color="auto"/>
      </w:divBdr>
    </w:div>
    <w:div w:id="1747073354">
      <w:bodyDiv w:val="1"/>
      <w:marLeft w:val="0"/>
      <w:marRight w:val="0"/>
      <w:marTop w:val="0"/>
      <w:marBottom w:val="0"/>
      <w:divBdr>
        <w:top w:val="none" w:sz="0" w:space="0" w:color="auto"/>
        <w:left w:val="none" w:sz="0" w:space="0" w:color="auto"/>
        <w:bottom w:val="none" w:sz="0" w:space="0" w:color="auto"/>
        <w:right w:val="none" w:sz="0" w:space="0" w:color="auto"/>
      </w:divBdr>
    </w:div>
    <w:div w:id="1999729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obs.alparslan.edu.tr/oibs/bologna/index.aspx?lang=tr&amp;amp%3BcurOp=showPac&amp;amp%3BcurUnit=01&amp;amp%3BcurSunit=5346" TargetMode="External"/><Relationship Id="rId21" Type="http://schemas.openxmlformats.org/officeDocument/2006/relationships/hyperlink" Target="https://sosyalbilimlermyo.alparslan.edu.tr/news-detail/5408" TargetMode="External"/><Relationship Id="rId42" Type="http://schemas.openxmlformats.org/officeDocument/2006/relationships/hyperlink" Target="https://sosyalbilimlermyo.alparslan.edu.tr/page/12281" TargetMode="External"/><Relationship Id="rId63" Type="http://schemas.openxmlformats.org/officeDocument/2006/relationships/hyperlink" Target="https://sosyalbilimlermyo.alparslan.edu.tr/news-all" TargetMode="External"/><Relationship Id="rId84" Type="http://schemas.openxmlformats.org/officeDocument/2006/relationships/hyperlink" Target="http://uzem.merkezler.alparslan.edu.tr/tr/page/8470" TargetMode="External"/><Relationship Id="rId138" Type="http://schemas.openxmlformats.org/officeDocument/2006/relationships/hyperlink" Target="http://sks.alparslan.edu.tr/tr/page/5183" TargetMode="External"/><Relationship Id="rId159" Type="http://schemas.openxmlformats.org/officeDocument/2006/relationships/hyperlink" Target="https://sosyalbilimlermyo.alparslan.edu.tr/page/12317" TargetMode="External"/><Relationship Id="rId170" Type="http://schemas.openxmlformats.org/officeDocument/2006/relationships/hyperlink" Target="http://mevlana.alparslan.edu.tr/tr" TargetMode="External"/><Relationship Id="rId191" Type="http://schemas.openxmlformats.org/officeDocument/2006/relationships/hyperlink" Target="http://finans.sosyalbilimlermyo.alparslan.edu.tr/news-detail/4838" TargetMode="External"/><Relationship Id="rId107" Type="http://schemas.openxmlformats.org/officeDocument/2006/relationships/hyperlink" Target="http://kariyer.merkezler.alparslan.edu.tr/tr/page/3574" TargetMode="External"/><Relationship Id="rId11" Type="http://schemas.openxmlformats.org/officeDocument/2006/relationships/hyperlink" Target="mailto:m.ozalper@alparslan.edu.tr" TargetMode="External"/><Relationship Id="rId32" Type="http://schemas.openxmlformats.org/officeDocument/2006/relationships/hyperlink" Target="https://sosyalbilimlermyo.alparslan.edu.tr/news-detail/5617" TargetMode="External"/><Relationship Id="rId53" Type="http://schemas.openxmlformats.org/officeDocument/2006/relationships/hyperlink" Target="https://sosyalbilimlermyo.alparslan.edu.tr/page/11371" TargetMode="External"/><Relationship Id="rId74" Type="http://schemas.openxmlformats.org/officeDocument/2006/relationships/hyperlink" Target="https://ebys.alparslan.edu.tr/enVision/Login.aspx" TargetMode="External"/><Relationship Id="rId128" Type="http://schemas.openxmlformats.org/officeDocument/2006/relationships/hyperlink" Target="https://kms.kaysis.gov.tr/Home/Goster/72766" TargetMode="External"/><Relationship Id="rId149" Type="http://schemas.openxmlformats.org/officeDocument/2006/relationships/hyperlink" Target="https://www.alparslan.edu.tr/documents/1641384979.pdf" TargetMode="External"/><Relationship Id="rId5" Type="http://schemas.openxmlformats.org/officeDocument/2006/relationships/webSettings" Target="webSettings.xml"/><Relationship Id="rId95" Type="http://schemas.openxmlformats.org/officeDocument/2006/relationships/hyperlink" Target="http://sosyalbilimlermyo.alparslan.edu.tr/tr/news-detail/1930" TargetMode="External"/><Relationship Id="rId160" Type="http://schemas.openxmlformats.org/officeDocument/2006/relationships/hyperlink" Target="https://tto.alparslan.edu.tr/%20" TargetMode="External"/><Relationship Id="rId181" Type="http://schemas.openxmlformats.org/officeDocument/2006/relationships/hyperlink" Target="https://sosyalbilimlermyo.alparslan.edu.tr/files/68/0-MAUN%20Kalite%20Politikas%C4%B1.jpeg" TargetMode="External"/><Relationship Id="rId22" Type="http://schemas.openxmlformats.org/officeDocument/2006/relationships/hyperlink" Target="https://sosyalbilimlermyo.alparslan.edu.tr/news-detail/5617" TargetMode="External"/><Relationship Id="rId43" Type="http://schemas.openxmlformats.org/officeDocument/2006/relationships/hyperlink" Target="http://sosyalbilimlermyo.alparslan.edu.tr/tr/page/6965" TargetMode="External"/><Relationship Id="rId64" Type="http://schemas.openxmlformats.org/officeDocument/2006/relationships/hyperlink" Target="http://sosyalbilimlermyo.alparslan.edu.tr/files/26/SONSONStratejik-Plan-Tablosu-SBMYO-SON.17.02.2020-d%C3%B6n%C3%BC%C5%9Ft%C3%BCr%C3%BCld%C3%BC.pdf" TargetMode="External"/><Relationship Id="rId118" Type="http://schemas.openxmlformats.org/officeDocument/2006/relationships/hyperlink" Target="http://sosyalbilimlermyo.alparslan.edu.tr/tr/document/03145" TargetMode="External"/><Relationship Id="rId139" Type="http://schemas.openxmlformats.org/officeDocument/2006/relationships/hyperlink" Target="http://kutuphane.alparslan.edu.tr/tr" TargetMode="External"/><Relationship Id="rId85" Type="http://schemas.openxmlformats.org/officeDocument/2006/relationships/hyperlink" Target="http://kalite.alparslan.edu.tr/tr/news-detail/2610" TargetMode="External"/><Relationship Id="rId150" Type="http://schemas.openxmlformats.org/officeDocument/2006/relationships/hyperlink" Target="https://www.alparslan.edu.tr/tr/page/menu/akademik-tesvik-duzenleme-denetleme-ve-itiraz-komisyonu-90" TargetMode="External"/><Relationship Id="rId171" Type="http://schemas.openxmlformats.org/officeDocument/2006/relationships/hyperlink" Target="http://farabi.alparslan.edu.tr/tr" TargetMode="External"/><Relationship Id="rId192" Type="http://schemas.openxmlformats.org/officeDocument/2006/relationships/hyperlink" Target="http://ulastirma.sosyalbilimlermyo.alparslan.edu.tr/news-detail/4053" TargetMode="External"/><Relationship Id="rId12" Type="http://schemas.openxmlformats.org/officeDocument/2006/relationships/hyperlink" Target="mailto:b.ekinci@alparslan.edu.tr" TargetMode="External"/><Relationship Id="rId33" Type="http://schemas.openxmlformats.org/officeDocument/2006/relationships/hyperlink" Target="https://sosyalbilimlermyo.alparslan.edu.tr/files/68/SBMYO%20H%C4%B0ZMET%20STANDARTLARI.pdf" TargetMode="External"/><Relationship Id="rId108" Type="http://schemas.openxmlformats.org/officeDocument/2006/relationships/hyperlink" Target="http://gorsel.sosyalbilimlermyo.alparslan.edu.tr/tr/news-detail/1024" TargetMode="External"/><Relationship Id="rId129" Type="http://schemas.openxmlformats.org/officeDocument/2006/relationships/hyperlink" Target="https://kms.kaysis.gov.tr/Home/Goster/42802" TargetMode="External"/><Relationship Id="rId54" Type="http://schemas.openxmlformats.org/officeDocument/2006/relationships/hyperlink" Target="http://sosyalbilimlermyo.alparslan.edu.tr/files/68/Performans%20G%C3%B6stergeleri%20Analizi.pdf" TargetMode="External"/><Relationship Id="rId75" Type="http://schemas.openxmlformats.org/officeDocument/2006/relationships/hyperlink" Target="https://obs.alparslan.edu.tr/" TargetMode="External"/><Relationship Id="rId96" Type="http://schemas.openxmlformats.org/officeDocument/2006/relationships/hyperlink" Target="http://sosyalbilimlermyo.alparslan.edu.tr/tr/page/2040" TargetMode="External"/><Relationship Id="rId140" Type="http://schemas.openxmlformats.org/officeDocument/2006/relationships/hyperlink" Target="http://sks.alparslan.edu.tr/tr/page/5644" TargetMode="External"/><Relationship Id="rId161" Type="http://schemas.openxmlformats.org/officeDocument/2006/relationships/hyperlink" Target="http://sosyalbilimlermyo.alparslan.edu.tr/tr/page/2029" TargetMode="External"/><Relationship Id="rId182" Type="http://schemas.openxmlformats.org/officeDocument/2006/relationships/hyperlink" Target="chrome-extension://efaidnbmnnnibpcajpcglclefindmkaj/https:/sosyalbilimlermyo.alparslan.edu.tr/files/26/SONSONStratejik-Plan-Tablosu-SBMYO-SON.17.02.2020-d%C3%B6n%C3%BC%C5%9Ft%C3%BCr%C3%BCld%C3%BC.pdf" TargetMode="External"/><Relationship Id="rId6" Type="http://schemas.openxmlformats.org/officeDocument/2006/relationships/footnotes" Target="footnotes.xml"/><Relationship Id="rId23" Type="http://schemas.openxmlformats.org/officeDocument/2006/relationships/hyperlink" Target="https://drive.google.com/file/d/1uDYq8cF3DyGaMhC434Xc069cWBDHC_EZ/view?usp=drive_link" TargetMode="External"/><Relationship Id="rId119" Type="http://schemas.openxmlformats.org/officeDocument/2006/relationships/hyperlink" Target="http://uzem.merkezler.alparslan.edu.tr/" TargetMode="External"/><Relationship Id="rId44" Type="http://schemas.openxmlformats.org/officeDocument/2006/relationships/hyperlink" Target="http://sosyalbilimlermyo.alparslan.edu.tr/tr/page/3693" TargetMode="External"/><Relationship Id="rId65" Type="http://schemas.openxmlformats.org/officeDocument/2006/relationships/hyperlink" Target="http://sosyalbilimlermyo.alparslan.edu.tr/files/68/2023%20Yili%20Performans%20Programi%20Birim.pdf" TargetMode="External"/><Relationship Id="rId86" Type="http://schemas.openxmlformats.org/officeDocument/2006/relationships/hyperlink" Target="https://www.alparslan.edu.tr/tr/page/menu/akademik-tesvik-duzenleme-denetleme-ve-itiraz-komisyonu-90" TargetMode="External"/><Relationship Id="rId130" Type="http://schemas.openxmlformats.org/officeDocument/2006/relationships/hyperlink" Target="https://obs.alparslan.edu.tr/oibs/ext_doc_query/proliz_obs_ext_prev_diploma_query.aspx" TargetMode="External"/><Relationship Id="rId151" Type="http://schemas.openxmlformats.org/officeDocument/2006/relationships/hyperlink" Target="http://sosyalbilimlermyo.alparslan.edu.tr/files/26/SONSONStratejik-Plan-Tablosu-SBMYO-SON.17.02.2020-d%C3%B6n%C3%BC%C5%9Ft%C3%BCr%C3%BCld%C3%BC.pdf" TargetMode="External"/><Relationship Id="rId172" Type="http://schemas.openxmlformats.org/officeDocument/2006/relationships/hyperlink" Target="http://sosyalbilimlermyo.alparslan.edu.tr/files/26/SONSONStratejik-Plan-Tablosu-SBMYO-SON.17.02.2020-d%C3%B6n%C3%BC%C5%9Ft%C3%BCr%C3%BCld%C3%BC.pdf" TargetMode="External"/><Relationship Id="rId193" Type="http://schemas.openxmlformats.org/officeDocument/2006/relationships/hyperlink" Target="http://finans.sosyalbilimlermyo.alparslan.edu.tr/news-detail/4987" TargetMode="External"/><Relationship Id="rId13" Type="http://schemas.openxmlformats.org/officeDocument/2006/relationships/hyperlink" Target="http://sosyalbilimlermyo.alparslan.edu.tr/files/68/ORGAN%C4%B0ZASYON%20%C5%9EEMASI.pdf" TargetMode="External"/><Relationship Id="rId109" Type="http://schemas.openxmlformats.org/officeDocument/2006/relationships/hyperlink" Target="https://kms.kaysis.gov.tr/Home/Kurum/37953592?AspxAutoDetectCookieSupport=1http%3A//sosyalbilimlermyo.alparslan.edu.tr/tr/page/3699" TargetMode="External"/><Relationship Id="rId34" Type="http://schemas.openxmlformats.org/officeDocument/2006/relationships/hyperlink" Target="https://sosyalbilimlermyo.alparslan.edu.tr/news-detail/5620" TargetMode="External"/><Relationship Id="rId55" Type="http://schemas.openxmlformats.org/officeDocument/2006/relationships/hyperlink" Target="http://sosyalbilimlermyo.alparslan.edu.tr/tr/page/2030" TargetMode="External"/><Relationship Id="rId76" Type="http://schemas.openxmlformats.org/officeDocument/2006/relationships/hyperlink" Target="http://pbs.alparslan.edu.tr/" TargetMode="External"/><Relationship Id="rId97" Type="http://schemas.openxmlformats.org/officeDocument/2006/relationships/hyperlink" Target="http://sosyalbilimlermyo.alparslan.edu.tr/tr/news-detail/1930" TargetMode="External"/><Relationship Id="rId120" Type="http://schemas.openxmlformats.org/officeDocument/2006/relationships/hyperlink" Target="https://docs.google.com/forms/d/e/1FAIpQLSdecWyV3MfdjQz8__tVnG3dq9oYoy9WKjTKsQPsAjPsZJbPDA/viewform" TargetMode="External"/><Relationship Id="rId141" Type="http://schemas.openxmlformats.org/officeDocument/2006/relationships/hyperlink" Target="http://sks.alparslan.edu.tr/tr/page/5645" TargetMode="External"/><Relationship Id="rId7" Type="http://schemas.openxmlformats.org/officeDocument/2006/relationships/endnotes" Target="endnotes.xml"/><Relationship Id="rId71" Type="http://schemas.openxmlformats.org/officeDocument/2006/relationships/hyperlink" Target="https://sosyalbilimlermyo.alparslan.edu.tr/files/68/1___-TOPLUMSAL%20KATKI__-.pdf" TargetMode="External"/><Relationship Id="rId92" Type="http://schemas.openxmlformats.org/officeDocument/2006/relationships/hyperlink" Target="http://etakvim.alparslan.edu.tr/" TargetMode="External"/><Relationship Id="rId162" Type="http://schemas.openxmlformats.org/officeDocument/2006/relationships/hyperlink" Target="http://sosyalbilimlermyo.alparslan.edu.tr/tr/academic-staffs" TargetMode="External"/><Relationship Id="rId183" Type="http://schemas.openxmlformats.org/officeDocument/2006/relationships/hyperlink" Target="http://ulastirma.sosyalbilimlermyo.alparslan.edu.tr/news-detail/4109" TargetMode="External"/><Relationship Id="rId2" Type="http://schemas.openxmlformats.org/officeDocument/2006/relationships/numbering" Target="numbering.xml"/><Relationship Id="rId29" Type="http://schemas.openxmlformats.org/officeDocument/2006/relationships/hyperlink" Target="https://sosyalbilimlermyo.alparslan.edu.tr/page/11371" TargetMode="External"/><Relationship Id="rId24" Type="http://schemas.openxmlformats.org/officeDocument/2006/relationships/hyperlink" Target="http://sosyalbilimlermyo.alparslan.edu.tr/tr/page/6965" TargetMode="External"/><Relationship Id="rId40" Type="http://schemas.openxmlformats.org/officeDocument/2006/relationships/hyperlink" Target="http://sosyalbilimlermyo.alparslan.edu.tr/tr/page/6965" TargetMode="External"/><Relationship Id="rId45" Type="http://schemas.openxmlformats.org/officeDocument/2006/relationships/hyperlink" Target="https://sosyalbilimlermyo.alparslan.edu.tr/document/05175" TargetMode="External"/><Relationship Id="rId66" Type="http://schemas.openxmlformats.org/officeDocument/2006/relationships/hyperlink" Target="https://sosyalbilimlermyo.alparslan.edu.tr/files/68/1____ETK%C4%B0NL%C4%B0K%20TAKV%C4%B0M%C4%B0__removed.pdf" TargetMode="External"/><Relationship Id="rId87" Type="http://schemas.openxmlformats.org/officeDocument/2006/relationships/hyperlink" Target="http://sosyalbilimlermyo.alparslan.edu.tr/tr/page/2032" TargetMode="External"/><Relationship Id="rId110" Type="http://schemas.openxmlformats.org/officeDocument/2006/relationships/hyperlink" Target="https://obs.alparslan.edu.tr/oibs/bologna/index.aspx?lang=tr&amp;curOp=showPac&amp;curUnit=01&amp;curSunit=215818" TargetMode="External"/><Relationship Id="rId115" Type="http://schemas.openxmlformats.org/officeDocument/2006/relationships/hyperlink" Target="https://obs.alparslan.edu.tr/oibs/bologna/index.aspx?lang=tr&amp;amp%3BcurOp=showPac&amp;amp%3BcurUnit=01&amp;amp%3BcurSunit=5346" TargetMode="External"/><Relationship Id="rId131" Type="http://schemas.openxmlformats.org/officeDocument/2006/relationships/hyperlink" Target="http://sosyalbilimlermyo.alparslan.edu.tr/files/26/SONSONStratejik-Plan-Tablosu-SBMYO-SON.17.02.2020-d%C3%B6n%C3%BC%C5%9Ft%C3%BCr%C3%BCld%C3%BC.pdf" TargetMode="External"/><Relationship Id="rId136" Type="http://schemas.openxmlformats.org/officeDocument/2006/relationships/hyperlink" Target="http://sosyalbilimlermyo.alparslan.edu.tr/tr/page/2040" TargetMode="External"/><Relationship Id="rId157" Type="http://schemas.openxmlformats.org/officeDocument/2006/relationships/hyperlink" Target="http://sosyalbilimlermyo.alparslan.edu.tr/files/26/SONSONStratejik-Plan-Tablosu-SBMYO-SON.17.02.2020-d%C3%B6n%C3%BC%C5%9Ft%C3%BCr%C3%BCld%C3%BC.pdf" TargetMode="External"/><Relationship Id="rId178" Type="http://schemas.openxmlformats.org/officeDocument/2006/relationships/hyperlink" Target="https://akademik.yok.gov.tr/AkademikArama/" TargetMode="External"/><Relationship Id="rId61" Type="http://schemas.openxmlformats.org/officeDocument/2006/relationships/hyperlink" Target="http://sosyalbilimlermyo.alparslan.edu.tr/tr/page/5735" TargetMode="External"/><Relationship Id="rId82" Type="http://schemas.openxmlformats.org/officeDocument/2006/relationships/hyperlink" Target="http://sosyalbilimlermyo.alparslan.edu.tr/files/68/Performans%20G%C3%B6stergeleri%20Analizi.pdf" TargetMode="External"/><Relationship Id="rId152" Type="http://schemas.openxmlformats.org/officeDocument/2006/relationships/hyperlink" Target="https://bapbirimi.alparslan.edu.tr/" TargetMode="External"/><Relationship Id="rId173" Type="http://schemas.openxmlformats.org/officeDocument/2006/relationships/hyperlink" Target="http://sosyalbilimlermyo.alparslan.edu.tr/tr/page/5737" TargetMode="External"/><Relationship Id="rId194" Type="http://schemas.openxmlformats.org/officeDocument/2006/relationships/hyperlink" Target="https://sosyalbilimlermyo.alparslan.edu.tr/files/68/0-MAUN%20Kalite%20Politikas%C4%B1.jpeg" TargetMode="External"/><Relationship Id="rId19" Type="http://schemas.openxmlformats.org/officeDocument/2006/relationships/hyperlink" Target="https://sosyalbilimlermyo.alparslan.edu.tr/file/25475" TargetMode="External"/><Relationship Id="rId14" Type="http://schemas.openxmlformats.org/officeDocument/2006/relationships/hyperlink" Target="https://sosyalbilimlermyo.alparslan.edu.tr/announcements-detail/2828" TargetMode="External"/><Relationship Id="rId30" Type="http://schemas.openxmlformats.org/officeDocument/2006/relationships/hyperlink" Target="https://sosyalbilimlermyo.alparslan.edu.tr/files/68/1__KGR-30102024.pdf" TargetMode="External"/><Relationship Id="rId35" Type="http://schemas.openxmlformats.org/officeDocument/2006/relationships/hyperlink" Target="https://sosyalbilimlermyo.alparslan.edu.tr/news-detail/5408" TargetMode="External"/><Relationship Id="rId56" Type="http://schemas.openxmlformats.org/officeDocument/2006/relationships/hyperlink" Target="http://sosyalbilimlermyo.alparslan.edu.tr/tr/page/2030" TargetMode="External"/><Relationship Id="rId77" Type="http://schemas.openxmlformats.org/officeDocument/2006/relationships/hyperlink" Target="http://bkys.alparslan.edu.tr/login" TargetMode="External"/><Relationship Id="rId100" Type="http://schemas.openxmlformats.org/officeDocument/2006/relationships/hyperlink" Target="http://pazarlama.sosyalbilimlermyo.alparslan.edu.tr/tr/news-detail/2366" TargetMode="External"/><Relationship Id="rId105" Type="http://schemas.openxmlformats.org/officeDocument/2006/relationships/hyperlink" Target="http://gorsel.sosyalbilimlermyo.alparslan.edu.tr/tr/announcements-detail/892" TargetMode="External"/><Relationship Id="rId126" Type="http://schemas.openxmlformats.org/officeDocument/2006/relationships/hyperlink" Target="https://ogrenci.alparslan.edu.tr/document/0498" TargetMode="External"/><Relationship Id="rId147" Type="http://schemas.openxmlformats.org/officeDocument/2006/relationships/hyperlink" Target="http://kutuphane.alparslan.edu.tr/tr/page/4180" TargetMode="External"/><Relationship Id="rId168" Type="http://schemas.openxmlformats.org/officeDocument/2006/relationships/hyperlink" Target="https://sosyalbilimlermyo.alparslan.edu.tr/page/10982" TargetMode="External"/><Relationship Id="rId8" Type="http://schemas.openxmlformats.org/officeDocument/2006/relationships/image" Target="media/image1.png"/><Relationship Id="rId51" Type="http://schemas.openxmlformats.org/officeDocument/2006/relationships/hyperlink" Target="https://sosyalbilimlermyo.alparslan.edu.tr/page/11451" TargetMode="External"/><Relationship Id="rId72" Type="http://schemas.openxmlformats.org/officeDocument/2006/relationships/hyperlink" Target="http://sosyalbilimlermyo.alparslan.edu.tr/files/68/Performans%20G%C3%B6stergeleri%20Analizi.pdf" TargetMode="External"/><Relationship Id="rId93" Type="http://schemas.openxmlformats.org/officeDocument/2006/relationships/hyperlink" Target="http://sosyalbilimlermyo.alparslan.edu.tr/tr/announcements-all" TargetMode="External"/><Relationship Id="rId98" Type="http://schemas.openxmlformats.org/officeDocument/2006/relationships/hyperlink" Target="http://sosyalbilimlermyo.alparslan.edu.tr/tr/page/2040" TargetMode="External"/><Relationship Id="rId121" Type="http://schemas.openxmlformats.org/officeDocument/2006/relationships/hyperlink" Target="https://www.alparslan.edu.tr/tr/page/menu/egitim-ogretim-komisyonu-95" TargetMode="External"/><Relationship Id="rId142" Type="http://schemas.openxmlformats.org/officeDocument/2006/relationships/hyperlink" Target="https://api.yokak.gov.tr/Storage/alparslan/2020/ProofFiles/Mu%C5%9F%20Alparslan%20%C3%9Cniversitesi%20Engelli%20%C3%96%C4%9Frenciler%20Birim%20Koordinat%C3%B6rl%C3%BC%C4%9F%C3%BC%20Y%C3%B6nergesi.pdf" TargetMode="External"/><Relationship Id="rId163" Type="http://schemas.openxmlformats.org/officeDocument/2006/relationships/hyperlink" Target="https://sosyalbilimlermyo.alparslan.edu.tr/news-detail/4545" TargetMode="External"/><Relationship Id="rId184" Type="http://schemas.openxmlformats.org/officeDocument/2006/relationships/hyperlink" Target="chrome-extension://efaidnbmnnnibpcajpcglclefindmkaj/https:/sosyalbilimlermyo.alparslan.edu.tr/document/05173" TargetMode="External"/><Relationship Id="rId189" Type="http://schemas.openxmlformats.org/officeDocument/2006/relationships/hyperlink" Target="http://muhasebe.sosyalbilimlermyo.alparslan.edu.tr/news-all" TargetMode="External"/><Relationship Id="rId3" Type="http://schemas.openxmlformats.org/officeDocument/2006/relationships/styles" Target="styles.xml"/><Relationship Id="rId25" Type="http://schemas.openxmlformats.org/officeDocument/2006/relationships/hyperlink" Target="https://sosyalbilimlermyo.alparslan.edu.tr/news-detail/5407" TargetMode="External"/><Relationship Id="rId46" Type="http://schemas.openxmlformats.org/officeDocument/2006/relationships/hyperlink" Target="https://sosyalbilimlermyo.alparslan.edu.tr/page/11371" TargetMode="External"/><Relationship Id="rId67" Type="http://schemas.openxmlformats.org/officeDocument/2006/relationships/hyperlink" Target="https://drive.google.com/file/d/1uDYq8cF3DyGaMhC434Xc069cWBDHC_EZ/view?usp=drive_link" TargetMode="External"/><Relationship Id="rId116" Type="http://schemas.openxmlformats.org/officeDocument/2006/relationships/hyperlink" Target="https://sosyalbilimlermyo.alparslan.edu.tr/news-detail/1367" TargetMode="External"/><Relationship Id="rId137" Type="http://schemas.openxmlformats.org/officeDocument/2006/relationships/hyperlink" Target="https://api.yokak.gov.tr/Storage/alparslan/2020/ProofFiles/Mu%C5%9F%20Alparslan%20%C3%9Cniversitesi%20%C3%96%C4%9Frenci%20Dan%C4%B1%C5%9Fmanl%C4%B1k%20Y%C3%B6nergesi...pdf" TargetMode="External"/><Relationship Id="rId158" Type="http://schemas.openxmlformats.org/officeDocument/2006/relationships/hyperlink" Target="https://tto.alparslan.edu.tr/%20" TargetMode="External"/><Relationship Id="rId20" Type="http://schemas.openxmlformats.org/officeDocument/2006/relationships/hyperlink" Target="https://sosyalbilimlermyo.alparslan.edu.tr/news-detail/5620" TargetMode="External"/><Relationship Id="rId41" Type="http://schemas.openxmlformats.org/officeDocument/2006/relationships/hyperlink" Target="https://sosyalbilimlermyo.alparslan.edu.tr/files/68/1____ETK%C4%B0NL%C4%B0K%20TAKV%C4%B0M%C4%B0__removed.pdf" TargetMode="External"/><Relationship Id="rId62" Type="http://schemas.openxmlformats.org/officeDocument/2006/relationships/hyperlink" Target="http://sosyalbilimlermyo.alparslan.edu.tr/tr/page/2032" TargetMode="External"/><Relationship Id="rId83" Type="http://schemas.openxmlformats.org/officeDocument/2006/relationships/hyperlink" Target="https://www.alparslan.edu.tr/tr/page/menu/akademik-degerlendirme-komisyonu-89" TargetMode="External"/><Relationship Id="rId88" Type="http://schemas.openxmlformats.org/officeDocument/2006/relationships/hyperlink" Target="https://www.alparslan.edu.tr/documents/1689840784.pdf" TargetMode="External"/><Relationship Id="rId111" Type="http://schemas.openxmlformats.org/officeDocument/2006/relationships/hyperlink" Target="https://ogrenci.alparslan.edu.tr/document/0498" TargetMode="External"/><Relationship Id="rId132" Type="http://schemas.openxmlformats.org/officeDocument/2006/relationships/hyperlink" Target="https://ayeum.com/universite-abonelik" TargetMode="External"/><Relationship Id="rId153" Type="http://schemas.openxmlformats.org/officeDocument/2006/relationships/hyperlink" Target="http://sosyalbilimlermyo.alparslan.edu.tr/files/26/SONSONStratejik-Plan-Tablosu-SBMYO-SON.17.02.2020-d%C3%B6n%C3%BC%C5%9Ft%C3%BCr%C3%BCld%C3%BC.pdf" TargetMode="External"/><Relationship Id="rId174" Type="http://schemas.openxmlformats.org/officeDocument/2006/relationships/hyperlink" Target="https://sosyalbilimlermyo.alparslan.edu.tr/page/3692" TargetMode="External"/><Relationship Id="rId179" Type="http://schemas.openxmlformats.org/officeDocument/2006/relationships/hyperlink" Target="http://sosyalbilimlermyo.alparslan.edu.tr/tr/academic-staffs" TargetMode="External"/><Relationship Id="rId195" Type="http://schemas.openxmlformats.org/officeDocument/2006/relationships/hyperlink" Target="chrome-extension://efaidnbmnnnibpcajpcglclefindmkaj/https:/sosyalbilimlermyo.alparslan.edu.tr/document/05173" TargetMode="External"/><Relationship Id="rId190" Type="http://schemas.openxmlformats.org/officeDocument/2006/relationships/hyperlink" Target="http://otellokanta.sosyalbilimlermyo.alparslan.edu.tr/news-detail/4967" TargetMode="External"/><Relationship Id="rId15" Type="http://schemas.openxmlformats.org/officeDocument/2006/relationships/hyperlink" Target="https://sosyalbilimlermyo.alparslan.edu.tr/page/3690" TargetMode="External"/><Relationship Id="rId36" Type="http://schemas.openxmlformats.org/officeDocument/2006/relationships/hyperlink" Target="https://sosyalbilimlermyo.alparslan.edu.tr/files/68/1___-TOPLUMSAL%20KATKI__-.pdf" TargetMode="External"/><Relationship Id="rId57" Type="http://schemas.openxmlformats.org/officeDocument/2006/relationships/hyperlink" Target="http://sosyalbilimlermyo.alparslan.edu.tr/files/26/kalite%20politikas%C4%B1.pdf" TargetMode="External"/><Relationship Id="rId106" Type="http://schemas.openxmlformats.org/officeDocument/2006/relationships/hyperlink" Target="file:///C:\Users\AsusX64\Downloads\1_OD3" TargetMode="External"/><Relationship Id="rId127" Type="http://schemas.openxmlformats.org/officeDocument/2006/relationships/hyperlink" Target="https://kms.kaysis.gov.tr/Home/Goster/72792" TargetMode="External"/><Relationship Id="rId10" Type="http://schemas.openxmlformats.org/officeDocument/2006/relationships/hyperlink" Target="mailto:m.ozalper@alparslan.edu.tr" TargetMode="External"/><Relationship Id="rId31" Type="http://schemas.openxmlformats.org/officeDocument/2006/relationships/hyperlink" Target="https://drive.google.com/file/d/1xJ7CbccNANWedo6rzC4J_tRzqKy8U_fw/view?usp=drive_link" TargetMode="External"/><Relationship Id="rId52" Type="http://schemas.openxmlformats.org/officeDocument/2006/relationships/hyperlink" Target="https://sosyalbilimlermyo.alparslan.edu.tr/document/05175" TargetMode="External"/><Relationship Id="rId73" Type="http://schemas.openxmlformats.org/officeDocument/2006/relationships/hyperlink" Target="https://sosyalbilimlermyo.alparslan.edu.tr/page/3690" TargetMode="External"/><Relationship Id="rId78" Type="http://schemas.openxmlformats.org/officeDocument/2006/relationships/hyperlink" Target="http://bkys.alparslan.edu.tr/login" TargetMode="External"/><Relationship Id="rId94" Type="http://schemas.openxmlformats.org/officeDocument/2006/relationships/hyperlink" Target="http://sosyalbilimlermyo.alparslan.edu.tr/tr/news-detail/1930" TargetMode="External"/><Relationship Id="rId99" Type="http://schemas.openxmlformats.org/officeDocument/2006/relationships/hyperlink" Target="file:///C:\Users\AsusX64\Downloads\5_OD3" TargetMode="External"/><Relationship Id="rId101" Type="http://schemas.openxmlformats.org/officeDocument/2006/relationships/hyperlink" Target="http://gorsel.sosyalbilimlermyo.alparslan.edu.tr/tr/news-detail/1024" TargetMode="External"/><Relationship Id="rId122" Type="http://schemas.openxmlformats.org/officeDocument/2006/relationships/hyperlink" Target="https://drive.google.com/file/d/1uDYq8cF3DyGaMhC434Xc069cWBDHC_EZ/view" TargetMode="External"/><Relationship Id="rId143" Type="http://schemas.openxmlformats.org/officeDocument/2006/relationships/hyperlink" Target="http://sks.alparslan.edu.tr/tr" TargetMode="External"/><Relationship Id="rId148" Type="http://schemas.openxmlformats.org/officeDocument/2006/relationships/hyperlink" Target="https://www.alparslan.edu.tr/tr/page/announcement/akademik-tesvik-odenegi-nihai-sonuclari-2025-yili-faaliyetleri-ilan-edilmistir-8638" TargetMode="External"/><Relationship Id="rId164" Type="http://schemas.openxmlformats.org/officeDocument/2006/relationships/hyperlink" Target="https://sosyalbilimlermyo.alparslan.edu.tr/page/3692" TargetMode="External"/><Relationship Id="rId169" Type="http://schemas.openxmlformats.org/officeDocument/2006/relationships/hyperlink" Target="http://erasmus.alparslan.edu.tr/tr" TargetMode="External"/><Relationship Id="rId185" Type="http://schemas.openxmlformats.org/officeDocument/2006/relationships/hyperlink" Target="http://muhasebe.sosyalbilimlermyo.alparslan.edu.tr/news-detail/4060"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chrome-extension://efaidnbmnnnibpcajpcglclefindmkaj/https:/sosyalbilimlermyo.alparslan.edu.tr/files/68/1___-TOPLUMSAL%20KATKI__-.pdf" TargetMode="External"/><Relationship Id="rId26" Type="http://schemas.openxmlformats.org/officeDocument/2006/relationships/hyperlink" Target="https://sosyalbilimlermyo.alparslan.edu.tr/tr/document/05172" TargetMode="External"/><Relationship Id="rId47" Type="http://schemas.openxmlformats.org/officeDocument/2006/relationships/hyperlink" Target="http://sosyalbilimlermyo.alparslan.edu.tr/tr/page/6965" TargetMode="External"/><Relationship Id="rId68" Type="http://schemas.openxmlformats.org/officeDocument/2006/relationships/hyperlink" Target="https://sosyalbilimlermyo.alparslan.edu.tr/page/11371" TargetMode="External"/><Relationship Id="rId89" Type="http://schemas.openxmlformats.org/officeDocument/2006/relationships/hyperlink" Target="http://uzem.merkezler.alparslan.edu.tr/tr/page/8470" TargetMode="External"/><Relationship Id="rId112" Type="http://schemas.openxmlformats.org/officeDocument/2006/relationships/hyperlink" Target="https://obs.alparslan.edu.tr/oibs/bologna/index.aspx?lang=tr&amp;amp%3BcurOp=showPac&amp;amp%3BcurUnit=01&amp;amp%3BcurSunit=5346" TargetMode="External"/><Relationship Id="rId133" Type="http://schemas.openxmlformats.org/officeDocument/2006/relationships/hyperlink" Target="http://uzem.merkezler.alparslan.edu.tr/tr/page/4388" TargetMode="External"/><Relationship Id="rId154" Type="http://schemas.openxmlformats.org/officeDocument/2006/relationships/hyperlink" Target="https://sosyalbilimlermyo.alparslan.edu.tr/page/5734" TargetMode="External"/><Relationship Id="rId175" Type="http://schemas.openxmlformats.org/officeDocument/2006/relationships/hyperlink" Target="https://sosyalbilimlermyo.alparslan.edu.tr/page/10982" TargetMode="External"/><Relationship Id="rId196" Type="http://schemas.openxmlformats.org/officeDocument/2006/relationships/fontTable" Target="fontTable.xml"/><Relationship Id="rId16" Type="http://schemas.openxmlformats.org/officeDocument/2006/relationships/hyperlink" Target="http://sosyalbilimlermyo.alparslan.edu.tr/tr/page/3693" TargetMode="External"/><Relationship Id="rId37" Type="http://schemas.openxmlformats.org/officeDocument/2006/relationships/hyperlink" Target="http://sosyalbilimlermyo.alparslan.edu.tr/tr/news-detail/2228" TargetMode="External"/><Relationship Id="rId58" Type="http://schemas.openxmlformats.org/officeDocument/2006/relationships/hyperlink" Target="http://sosyalbilimlermyo.alparslan.edu.tr/tr/page/5732" TargetMode="External"/><Relationship Id="rId79" Type="http://schemas.openxmlformats.org/officeDocument/2006/relationships/hyperlink" Target="https://obs.alparslan.edu.tr/" TargetMode="External"/><Relationship Id="rId102" Type="http://schemas.openxmlformats.org/officeDocument/2006/relationships/hyperlink" Target="http://sosyalbilimlermyo.alparslan.edu.tr/tr/page/2040" TargetMode="External"/><Relationship Id="rId123" Type="http://schemas.openxmlformats.org/officeDocument/2006/relationships/hyperlink" Target="http://ulastirma.sosyalbilimlermyo.alparslan.edu.tr/news-detail/5034" TargetMode="External"/><Relationship Id="rId144" Type="http://schemas.openxmlformats.org/officeDocument/2006/relationships/hyperlink" Target="https://www.alparslan.edu.tr/tr/page/menu/ogrenci-topluluklari-117" TargetMode="External"/><Relationship Id="rId90" Type="http://schemas.openxmlformats.org/officeDocument/2006/relationships/hyperlink" Target="http://sosyalbilimlermyo.alparslan.edu.tr/files/68/ORGAN%C4%B0ZASYON%20%C5%9EEMASI.pdf" TargetMode="External"/><Relationship Id="rId165" Type="http://schemas.openxmlformats.org/officeDocument/2006/relationships/hyperlink" Target="http://etakvim.alparslan.edu.tr/" TargetMode="External"/><Relationship Id="rId186" Type="http://schemas.openxmlformats.org/officeDocument/2006/relationships/hyperlink" Target="http://ulastirma.sosyalbilimlermyo.alparslan.edu.tr/news-detail/4109" TargetMode="External"/><Relationship Id="rId27" Type="http://schemas.openxmlformats.org/officeDocument/2006/relationships/hyperlink" Target="https://sosyalbilimlermyo.alparslan.edu.tr/tr/document/05175" TargetMode="External"/><Relationship Id="rId48" Type="http://schemas.openxmlformats.org/officeDocument/2006/relationships/hyperlink" Target="http://sosyalbilimlermyo.alparslan.edu.tr/tr/announcements-all" TargetMode="External"/><Relationship Id="rId69" Type="http://schemas.openxmlformats.org/officeDocument/2006/relationships/hyperlink" Target="http://sosyalbilimlermyo.alparslan.edu.tr/files/68/2023%20Yili%20Performans%20Programi%20Birim.pdf" TargetMode="External"/><Relationship Id="rId113" Type="http://schemas.openxmlformats.org/officeDocument/2006/relationships/hyperlink" Target="https://obs.alparslan.edu.tr/oibs/bologna/facAbout.aspx?lang=tr&amp;curOp=facAbout&amp;curUnit=01" TargetMode="External"/><Relationship Id="rId134" Type="http://schemas.openxmlformats.org/officeDocument/2006/relationships/hyperlink" Target="http://pdrm.merkezler.alparslan.edu.tr/tr" TargetMode="External"/><Relationship Id="rId80" Type="http://schemas.openxmlformats.org/officeDocument/2006/relationships/hyperlink" Target="https://ebys.alparslan.edu.tr/enVision/Login.aspx" TargetMode="External"/><Relationship Id="rId155" Type="http://schemas.openxmlformats.org/officeDocument/2006/relationships/hyperlink" Target="http://sosyalbilimlermyo.alparslan.edu.tr/tr/page/5737" TargetMode="External"/><Relationship Id="rId176" Type="http://schemas.openxmlformats.org/officeDocument/2006/relationships/hyperlink" Target="chrome-extension://efaidnbmnnnibpcajpcglclefindmkaj/https:/sosyalbilimlermyo.alparslan.edu.tr/files/68/Performans%20G%C3%B6stergeleri%20Analizi.pdf" TargetMode="External"/><Relationship Id="rId197" Type="http://schemas.openxmlformats.org/officeDocument/2006/relationships/theme" Target="theme/theme1.xml"/><Relationship Id="rId17" Type="http://schemas.openxmlformats.org/officeDocument/2006/relationships/hyperlink" Target="https://sosyalbilimlermyo.alparslan.edu.tr/files/68/SBMYO%20H%C4%B0ZMET%20STANDARTLARI.pdf" TargetMode="External"/><Relationship Id="rId38" Type="http://schemas.openxmlformats.org/officeDocument/2006/relationships/hyperlink" Target="https://sosyalbilimlermyo.alparslan.edu.tr/news-all" TargetMode="External"/><Relationship Id="rId59" Type="http://schemas.openxmlformats.org/officeDocument/2006/relationships/hyperlink" Target="http://sosyalbilimlermyo.alparslan.edu.tr/tr/page/5733" TargetMode="External"/><Relationship Id="rId103" Type="http://schemas.openxmlformats.org/officeDocument/2006/relationships/hyperlink" Target="http://gorsel.sosyalbilimlermyo.alparslan.edu.tr/tr/announcements-detail/892" TargetMode="External"/><Relationship Id="rId124" Type="http://schemas.openxmlformats.org/officeDocument/2006/relationships/hyperlink" Target="https://sosyalbilimlermyo.alparslan.edu.tr/files/68/1%20-%202-%20MAUN%20Bologna%20Rehberi.pdf" TargetMode="External"/><Relationship Id="rId70" Type="http://schemas.openxmlformats.org/officeDocument/2006/relationships/hyperlink" Target="https://sosyalbilimlermyo.alparslan.edu.tr/page/11371" TargetMode="External"/><Relationship Id="rId91" Type="http://schemas.openxmlformats.org/officeDocument/2006/relationships/hyperlink" Target="http://sosyalbilimlermyo.alparslan.edu.tr/tr/news-detail/1930" TargetMode="External"/><Relationship Id="rId145" Type="http://schemas.openxmlformats.org/officeDocument/2006/relationships/hyperlink" Target="https://egitimf.alparslan.edu.tr/files/4/FORMLAR/MAUN%20%C3%96%C4%9Fretim%20%C3%9Cyesi%20Kadrolar%C4%B1na%20Y%C3%BCkseltilme%20ve%20Atanma%20Y%C3%B6nergesi.pdf" TargetMode="External"/><Relationship Id="rId166" Type="http://schemas.openxmlformats.org/officeDocument/2006/relationships/hyperlink" Target="http://sosyalbilimlermyo.alparslan.edu.tr/tr/page/5734" TargetMode="External"/><Relationship Id="rId187" Type="http://schemas.openxmlformats.org/officeDocument/2006/relationships/hyperlink" Target="http://finans.sosyalbilimlermyo.alparslan.edu.tr/news-detail/4838" TargetMode="External"/><Relationship Id="rId1" Type="http://schemas.openxmlformats.org/officeDocument/2006/relationships/customXml" Target="../customXml/item1.xml"/><Relationship Id="rId28" Type="http://schemas.openxmlformats.org/officeDocument/2006/relationships/hyperlink" Target="https://sosyalbilimlermyo.alparslan.edu.tr/news-detail/5387" TargetMode="External"/><Relationship Id="rId49" Type="http://schemas.openxmlformats.org/officeDocument/2006/relationships/hyperlink" Target="https://ebys.alparslan.edu.tr/enVision/Login.aspx?R=637704429579320783" TargetMode="External"/><Relationship Id="rId114" Type="http://schemas.openxmlformats.org/officeDocument/2006/relationships/hyperlink" Target="https://ogrenci.alparslan.edu.tr/document/0498" TargetMode="External"/><Relationship Id="rId60" Type="http://schemas.openxmlformats.org/officeDocument/2006/relationships/hyperlink" Target="http://sosyalbilimlermyo.alparslan.edu.tr/tr/page/5734" TargetMode="External"/><Relationship Id="rId81" Type="http://schemas.openxmlformats.org/officeDocument/2006/relationships/hyperlink" Target="http://kalite.alparslan.edu.tr/tr/news-detail/2610" TargetMode="External"/><Relationship Id="rId135" Type="http://schemas.openxmlformats.org/officeDocument/2006/relationships/hyperlink" Target="http://kariyer.merkezler.alparslan.edu.tr/tr" TargetMode="External"/><Relationship Id="rId156" Type="http://schemas.openxmlformats.org/officeDocument/2006/relationships/hyperlink" Target="https://sosyalbilimlermyo.alparslan.edu.tr/page/5735" TargetMode="External"/><Relationship Id="rId177" Type="http://schemas.openxmlformats.org/officeDocument/2006/relationships/hyperlink" Target="https://sosyalbilimlermyo.alparslan.edu.tr/page/5734" TargetMode="External"/><Relationship Id="rId18" Type="http://schemas.openxmlformats.org/officeDocument/2006/relationships/hyperlink" Target="https://sosyalbilimlermyo.alparslan.edu.tr/files/68/1___-TOPLUMSAL%20KATKI__-.pdf" TargetMode="External"/><Relationship Id="rId39" Type="http://schemas.openxmlformats.org/officeDocument/2006/relationships/hyperlink" Target="http://sosyalbilimlermyo.alparslan.edu.tr/files/26/kalite%20politikas%C4%B1.pdf" TargetMode="External"/><Relationship Id="rId50" Type="http://schemas.openxmlformats.org/officeDocument/2006/relationships/hyperlink" Target="https://kalite.alparslan.edu.tr/" TargetMode="External"/><Relationship Id="rId104" Type="http://schemas.openxmlformats.org/officeDocument/2006/relationships/hyperlink" Target="http://dilekkutusu.alparslan.edu.tr/" TargetMode="External"/><Relationship Id="rId125" Type="http://schemas.openxmlformats.org/officeDocument/2006/relationships/hyperlink" Target="https://ogrenci.alparslan.edu.tr/document/0498" TargetMode="External"/><Relationship Id="rId146" Type="http://schemas.openxmlformats.org/officeDocument/2006/relationships/hyperlink" Target="http://uzem.merkezler.alparslan.edu.tr/tr/announcements-detail/2255" TargetMode="External"/><Relationship Id="rId167" Type="http://schemas.openxmlformats.org/officeDocument/2006/relationships/hyperlink" Target="https://sosyalbilimlermyo.alparslan.edu.tr/academic-staffs" TargetMode="External"/><Relationship Id="rId188" Type="http://schemas.openxmlformats.org/officeDocument/2006/relationships/hyperlink" Target="http://pazarlama.sosyalbilimlermyo.alparslan.edu.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E7A5D-1CAA-4CAE-B9C7-345756199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10231</Words>
  <Characters>58323</Characters>
  <Application>Microsoft Office Word</Application>
  <DocSecurity>0</DocSecurity>
  <Lines>486</Lines>
  <Paragraphs>136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General asya</dc:creator>
  <cp:lastModifiedBy>AsusX64</cp:lastModifiedBy>
  <cp:revision>3</cp:revision>
  <dcterms:created xsi:type="dcterms:W3CDTF">2026-02-27T08:31:00Z</dcterms:created>
  <dcterms:modified xsi:type="dcterms:W3CDTF">2026-02-27T08:31:00Z</dcterms:modified>
</cp:coreProperties>
</file>